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9B50" w14:textId="77777777" w:rsidR="00BE3C58" w:rsidRDefault="00BE3C58" w:rsidP="00BE3C58">
      <w:pPr>
        <w:pStyle w:val="BodyTextIndent2"/>
        <w:spacing w:after="0" w:line="240" w:lineRule="auto"/>
        <w:ind w:left="0"/>
        <w:jc w:val="both"/>
        <w:rPr>
          <w:rFonts w:ascii="Arial" w:hAnsi="Arial" w:cs="Arial"/>
          <w:b/>
          <w:bCs/>
          <w:caps/>
          <w:sz w:val="22"/>
          <w:szCs w:val="22"/>
          <w:u w:val="single"/>
        </w:rPr>
      </w:pPr>
      <w:r>
        <w:rPr>
          <w:rFonts w:ascii="Arial" w:hAnsi="Arial" w:cs="Arial"/>
          <w:b/>
          <w:bCs/>
          <w:caps/>
          <w:sz w:val="22"/>
          <w:szCs w:val="22"/>
          <w:u w:val="single"/>
        </w:rPr>
        <w:t>BUDGET JUSTIFICATION</w:t>
      </w:r>
      <w:r w:rsidR="00396FA5">
        <w:rPr>
          <w:rFonts w:ascii="Arial" w:hAnsi="Arial" w:cs="Arial"/>
          <w:b/>
          <w:bCs/>
          <w:caps/>
          <w:sz w:val="22"/>
          <w:szCs w:val="22"/>
          <w:u w:val="single"/>
        </w:rPr>
        <w:t xml:space="preserve"> (</w:t>
      </w:r>
      <w:r w:rsidR="0009326C">
        <w:rPr>
          <w:rFonts w:ascii="Arial" w:hAnsi="Arial" w:cs="Arial"/>
          <w:b/>
          <w:bCs/>
          <w:caps/>
          <w:sz w:val="22"/>
          <w:szCs w:val="22"/>
          <w:u w:val="single"/>
        </w:rPr>
        <w:t>DETAILED</w:t>
      </w:r>
      <w:r w:rsidR="00396FA5">
        <w:rPr>
          <w:rFonts w:ascii="Arial" w:hAnsi="Arial" w:cs="Arial"/>
          <w:b/>
          <w:bCs/>
          <w:caps/>
          <w:sz w:val="22"/>
          <w:szCs w:val="22"/>
          <w:u w:val="single"/>
        </w:rPr>
        <w:t>)</w:t>
      </w:r>
      <w:r w:rsidR="00DA525D">
        <w:rPr>
          <w:rFonts w:ascii="Arial" w:hAnsi="Arial" w:cs="Arial"/>
          <w:b/>
          <w:bCs/>
          <w:caps/>
          <w:sz w:val="22"/>
          <w:szCs w:val="22"/>
          <w:u w:val="single"/>
        </w:rPr>
        <w:t xml:space="preserve"> – Legacy research institute</w:t>
      </w:r>
    </w:p>
    <w:p w14:paraId="5A6940B0" w14:textId="77777777" w:rsidR="00B217DB" w:rsidRDefault="00B217DB" w:rsidP="00BE3C58">
      <w:pPr>
        <w:pStyle w:val="BodyTextIndent2"/>
        <w:spacing w:after="0" w:line="240" w:lineRule="auto"/>
        <w:ind w:left="0"/>
        <w:jc w:val="both"/>
        <w:rPr>
          <w:rFonts w:ascii="Arial" w:hAnsi="Arial" w:cs="Arial"/>
          <w:b/>
          <w:bCs/>
          <w:caps/>
          <w:sz w:val="22"/>
          <w:szCs w:val="22"/>
          <w:u w:val="single"/>
        </w:rPr>
      </w:pPr>
    </w:p>
    <w:p w14:paraId="12E38265" w14:textId="5A1BD31E" w:rsidR="0067107B" w:rsidRPr="0067107B" w:rsidRDefault="0067107B" w:rsidP="0067107B">
      <w:pPr>
        <w:pStyle w:val="ListParagraph"/>
        <w:numPr>
          <w:ilvl w:val="0"/>
          <w:numId w:val="8"/>
        </w:numPr>
        <w:spacing w:after="60"/>
        <w:ind w:left="360"/>
        <w:contextualSpacing w:val="0"/>
        <w:rPr>
          <w:i/>
          <w:color w:val="0070C0"/>
          <w:sz w:val="18"/>
          <w:szCs w:val="18"/>
        </w:rPr>
      </w:pPr>
      <w:r w:rsidRPr="0067107B">
        <w:rPr>
          <w:i/>
          <w:color w:val="0070C0"/>
          <w:sz w:val="18"/>
          <w:szCs w:val="18"/>
        </w:rPr>
        <w:t>Edit or delete text in blue italic</w:t>
      </w:r>
      <w:r>
        <w:rPr>
          <w:i/>
          <w:color w:val="0070C0"/>
          <w:sz w:val="18"/>
          <w:szCs w:val="18"/>
        </w:rPr>
        <w:t>s</w:t>
      </w:r>
      <w:r w:rsidRPr="0067107B">
        <w:rPr>
          <w:i/>
          <w:color w:val="0070C0"/>
          <w:sz w:val="18"/>
          <w:szCs w:val="18"/>
        </w:rPr>
        <w:t xml:space="preserve"> </w:t>
      </w:r>
      <w:r>
        <w:rPr>
          <w:i/>
          <w:color w:val="0070C0"/>
          <w:sz w:val="18"/>
          <w:szCs w:val="18"/>
        </w:rPr>
        <w:t>as applicable for your project.</w:t>
      </w:r>
      <w:r w:rsidR="00D4330E">
        <w:rPr>
          <w:i/>
          <w:color w:val="0070C0"/>
          <w:sz w:val="18"/>
          <w:szCs w:val="18"/>
        </w:rPr>
        <w:t xml:space="preserve"> </w:t>
      </w:r>
    </w:p>
    <w:p w14:paraId="6371A68B" w14:textId="77777777" w:rsidR="00B217DB" w:rsidRPr="0067107B" w:rsidRDefault="00B217DB" w:rsidP="0067107B">
      <w:pPr>
        <w:pStyle w:val="ListParagraph"/>
        <w:numPr>
          <w:ilvl w:val="0"/>
          <w:numId w:val="8"/>
        </w:numPr>
        <w:spacing w:after="60"/>
        <w:ind w:left="360"/>
        <w:contextualSpacing w:val="0"/>
        <w:rPr>
          <w:i/>
          <w:color w:val="0070C0"/>
          <w:sz w:val="18"/>
          <w:szCs w:val="18"/>
        </w:rPr>
      </w:pPr>
      <w:r w:rsidRPr="0067107B">
        <w:rPr>
          <w:i/>
          <w:color w:val="0070C0"/>
          <w:sz w:val="18"/>
          <w:szCs w:val="18"/>
        </w:rPr>
        <w:t>If you have a quote</w:t>
      </w:r>
      <w:r w:rsidR="00BA0CB3" w:rsidRPr="0067107B">
        <w:rPr>
          <w:i/>
          <w:color w:val="0070C0"/>
          <w:sz w:val="18"/>
          <w:szCs w:val="18"/>
        </w:rPr>
        <w:t xml:space="preserve"> for </w:t>
      </w:r>
      <w:r w:rsidR="0067107B">
        <w:rPr>
          <w:i/>
          <w:color w:val="0070C0"/>
          <w:sz w:val="18"/>
          <w:szCs w:val="18"/>
        </w:rPr>
        <w:t>an</w:t>
      </w:r>
      <w:r w:rsidR="00BA0CB3" w:rsidRPr="0067107B">
        <w:rPr>
          <w:i/>
          <w:color w:val="0070C0"/>
          <w:sz w:val="18"/>
          <w:szCs w:val="18"/>
        </w:rPr>
        <w:t xml:space="preserve"> item, forward it along with the completed justification and it will be added to the final PDF</w:t>
      </w:r>
      <w:r w:rsidRPr="0067107B">
        <w:rPr>
          <w:i/>
          <w:color w:val="0070C0"/>
          <w:sz w:val="18"/>
          <w:szCs w:val="18"/>
        </w:rPr>
        <w:t xml:space="preserve">. </w:t>
      </w:r>
    </w:p>
    <w:p w14:paraId="1A0F1BCF" w14:textId="77777777" w:rsidR="00B217DB" w:rsidRPr="0067107B" w:rsidRDefault="00B217DB" w:rsidP="0067107B">
      <w:pPr>
        <w:pStyle w:val="ListParagraph"/>
        <w:numPr>
          <w:ilvl w:val="0"/>
          <w:numId w:val="8"/>
        </w:numPr>
        <w:spacing w:after="60"/>
        <w:ind w:left="360"/>
        <w:contextualSpacing w:val="0"/>
        <w:rPr>
          <w:i/>
          <w:color w:val="0070C0"/>
          <w:sz w:val="18"/>
          <w:szCs w:val="18"/>
        </w:rPr>
      </w:pPr>
      <w:r w:rsidRPr="0067107B">
        <w:rPr>
          <w:i/>
          <w:color w:val="0070C0"/>
          <w:sz w:val="18"/>
          <w:szCs w:val="18"/>
        </w:rPr>
        <w:t>If applicable, also include a justification for any significant increases or decreases</w:t>
      </w:r>
      <w:r w:rsidR="0067107B">
        <w:rPr>
          <w:i/>
          <w:color w:val="0070C0"/>
          <w:sz w:val="18"/>
          <w:szCs w:val="18"/>
        </w:rPr>
        <w:t xml:space="preserve"> from the initial budget period.</w:t>
      </w:r>
      <w:r w:rsidRPr="0067107B">
        <w:rPr>
          <w:i/>
          <w:color w:val="0070C0"/>
          <w:sz w:val="18"/>
          <w:szCs w:val="18"/>
        </w:rPr>
        <w:t xml:space="preserve"> Justify budgets with more than a standard escalation from the initial to the future year(s) of support.</w:t>
      </w:r>
    </w:p>
    <w:p w14:paraId="50AA8A99" w14:textId="77777777" w:rsidR="00B217DB" w:rsidRDefault="00B217DB" w:rsidP="0067107B">
      <w:pPr>
        <w:pStyle w:val="ListParagraph"/>
        <w:numPr>
          <w:ilvl w:val="0"/>
          <w:numId w:val="8"/>
        </w:numPr>
        <w:spacing w:after="60"/>
        <w:ind w:left="360"/>
        <w:contextualSpacing w:val="0"/>
        <w:rPr>
          <w:i/>
          <w:color w:val="0070C0"/>
          <w:sz w:val="18"/>
          <w:szCs w:val="18"/>
        </w:rPr>
      </w:pPr>
      <w:r w:rsidRPr="0067107B">
        <w:rPr>
          <w:i/>
          <w:color w:val="0070C0"/>
          <w:sz w:val="18"/>
          <w:szCs w:val="18"/>
        </w:rPr>
        <w:t>Also use the Budget Justification to explain any exclusions applied to the F&amp;A base calculation.</w:t>
      </w:r>
    </w:p>
    <w:p w14:paraId="52F9A7FA" w14:textId="08D7F80E" w:rsidR="00AD621D" w:rsidRPr="0067107B" w:rsidRDefault="00E00F47" w:rsidP="0067107B">
      <w:pPr>
        <w:pStyle w:val="ListParagraph"/>
        <w:numPr>
          <w:ilvl w:val="0"/>
          <w:numId w:val="8"/>
        </w:numPr>
        <w:spacing w:after="60"/>
        <w:ind w:left="360"/>
        <w:contextualSpacing w:val="0"/>
        <w:rPr>
          <w:i/>
          <w:color w:val="0070C0"/>
          <w:sz w:val="18"/>
          <w:szCs w:val="18"/>
        </w:rPr>
      </w:pPr>
      <w:r>
        <w:rPr>
          <w:i/>
          <w:color w:val="0070C0"/>
          <w:sz w:val="18"/>
          <w:szCs w:val="18"/>
        </w:rPr>
        <w:t>Please d</w:t>
      </w:r>
      <w:r w:rsidR="00AD621D">
        <w:rPr>
          <w:i/>
          <w:color w:val="0070C0"/>
          <w:sz w:val="18"/>
          <w:szCs w:val="18"/>
        </w:rPr>
        <w:t xml:space="preserve">o not change the letters for </w:t>
      </w:r>
      <w:r>
        <w:rPr>
          <w:i/>
          <w:color w:val="0070C0"/>
          <w:sz w:val="18"/>
          <w:szCs w:val="18"/>
        </w:rPr>
        <w:t>each category – they reflect the official form categories in the application.</w:t>
      </w:r>
    </w:p>
    <w:p w14:paraId="3993E47A" w14:textId="77777777" w:rsidR="00BE3C58" w:rsidRDefault="00BE3C58" w:rsidP="00BE3C58">
      <w:pPr>
        <w:pStyle w:val="BodyTextIndent2"/>
        <w:spacing w:after="0" w:line="240" w:lineRule="auto"/>
        <w:ind w:left="0"/>
        <w:jc w:val="both"/>
        <w:rPr>
          <w:rFonts w:ascii="Arial" w:hAnsi="Arial" w:cs="Arial"/>
          <w:sz w:val="22"/>
          <w:szCs w:val="22"/>
        </w:rPr>
      </w:pPr>
    </w:p>
    <w:p w14:paraId="730BAD62" w14:textId="5603290A" w:rsidR="00BE3C58" w:rsidRPr="00BA0D7E" w:rsidRDefault="006E730E" w:rsidP="000D201F">
      <w:pPr>
        <w:rPr>
          <w:b/>
          <w:sz w:val="22"/>
          <w:u w:val="single"/>
        </w:rPr>
      </w:pPr>
      <w:r>
        <w:rPr>
          <w:b/>
          <w:sz w:val="22"/>
          <w:u w:val="single"/>
        </w:rPr>
        <w:t xml:space="preserve">Salary, </w:t>
      </w:r>
      <w:r w:rsidR="00BE3C58" w:rsidRPr="00BA0D7E">
        <w:rPr>
          <w:b/>
          <w:sz w:val="22"/>
          <w:u w:val="single"/>
        </w:rPr>
        <w:t>Fringe Benefits</w:t>
      </w:r>
      <w:r>
        <w:rPr>
          <w:b/>
          <w:sz w:val="22"/>
          <w:u w:val="single"/>
        </w:rPr>
        <w:t>,</w:t>
      </w:r>
      <w:r w:rsidR="00BE3C58" w:rsidRPr="00BA0D7E">
        <w:rPr>
          <w:b/>
          <w:sz w:val="22"/>
          <w:u w:val="single"/>
        </w:rPr>
        <w:t xml:space="preserve"> and Indirect Costs</w:t>
      </w:r>
    </w:p>
    <w:p w14:paraId="63731E05" w14:textId="31C71E84" w:rsidR="000C1951" w:rsidRPr="001A4159" w:rsidRDefault="006E730E" w:rsidP="006E730E">
      <w:pPr>
        <w:spacing w:after="240"/>
        <w:rPr>
          <w:rFonts w:cs="Arial"/>
        </w:rPr>
      </w:pPr>
      <w:r w:rsidRPr="006E730E">
        <w:rPr>
          <w:rFonts w:cs="Arial"/>
        </w:rPr>
        <w:t xml:space="preserve">All </w:t>
      </w:r>
      <w:r>
        <w:rPr>
          <w:rFonts w:cs="Arial"/>
        </w:rPr>
        <w:t xml:space="preserve">salary </w:t>
      </w:r>
      <w:r w:rsidRPr="006E730E">
        <w:rPr>
          <w:rFonts w:cs="Arial"/>
        </w:rPr>
        <w:t xml:space="preserve">costs are based on projections of current </w:t>
      </w:r>
      <w:r>
        <w:rPr>
          <w:rFonts w:cs="Arial"/>
        </w:rPr>
        <w:t xml:space="preserve">personnel </w:t>
      </w:r>
      <w:r w:rsidRPr="006E730E">
        <w:rPr>
          <w:rFonts w:cs="Arial"/>
        </w:rPr>
        <w:t>salaries on the approximate date of a</w:t>
      </w:r>
      <w:r>
        <w:rPr>
          <w:rFonts w:cs="Arial"/>
        </w:rPr>
        <w:t xml:space="preserve"> </w:t>
      </w:r>
      <w:r w:rsidRPr="006E730E">
        <w:rPr>
          <w:rFonts w:cs="Arial"/>
        </w:rPr>
        <w:t>possible award.</w:t>
      </w:r>
      <w:r>
        <w:rPr>
          <w:rFonts w:cs="Arial"/>
        </w:rPr>
        <w:t xml:space="preserve"> </w:t>
      </w:r>
      <w:r w:rsidR="002B1B76" w:rsidRPr="00BE3C58">
        <w:rPr>
          <w:rFonts w:cs="Arial"/>
        </w:rPr>
        <w:t xml:space="preserve">The fringe benefit rate is </w:t>
      </w:r>
      <w:r w:rsidR="0051012B">
        <w:rPr>
          <w:rFonts w:cs="Arial"/>
        </w:rPr>
        <w:t>32</w:t>
      </w:r>
      <w:r w:rsidR="002B1B76" w:rsidRPr="00BE3C58">
        <w:rPr>
          <w:rFonts w:cs="Arial"/>
        </w:rPr>
        <w:t xml:space="preserve">% for all Legacy personnel. Indirect costs have been calculated according to the current </w:t>
      </w:r>
      <w:r w:rsidR="00D14551">
        <w:rPr>
          <w:rFonts w:cs="Arial"/>
        </w:rPr>
        <w:t>negotiated</w:t>
      </w:r>
      <w:r w:rsidR="002B1B76" w:rsidRPr="00BE3C58">
        <w:rPr>
          <w:rFonts w:cs="Arial"/>
        </w:rPr>
        <w:t xml:space="preserve"> rate for Legacy Health (</w:t>
      </w:r>
      <w:r w:rsidR="0051012B">
        <w:rPr>
          <w:rFonts w:cs="Arial"/>
        </w:rPr>
        <w:t>70</w:t>
      </w:r>
      <w:r w:rsidR="002B1B76" w:rsidRPr="00BE3C58">
        <w:rPr>
          <w:rFonts w:cs="Arial"/>
        </w:rPr>
        <w:t>%).</w:t>
      </w:r>
      <w:r w:rsidR="002B1B76">
        <w:rPr>
          <w:rFonts w:cs="Arial"/>
        </w:rPr>
        <w:t xml:space="preserve"> </w:t>
      </w:r>
      <w:r w:rsidR="00BC2173" w:rsidRPr="00BC2173">
        <w:rPr>
          <w:rFonts w:cs="Arial"/>
        </w:rPr>
        <w:t xml:space="preserve">Both rates are current per our most recent HHS agreement dated </w:t>
      </w:r>
      <w:r w:rsidR="0051012B">
        <w:rPr>
          <w:rFonts w:cs="Arial"/>
        </w:rPr>
        <w:t>09</w:t>
      </w:r>
      <w:r w:rsidR="00BC2173" w:rsidRPr="00BC2173">
        <w:rPr>
          <w:rFonts w:cs="Arial"/>
        </w:rPr>
        <w:t>/09/2</w:t>
      </w:r>
      <w:r w:rsidR="0051012B">
        <w:rPr>
          <w:rFonts w:cs="Arial"/>
        </w:rPr>
        <w:t>022</w:t>
      </w:r>
      <w:r w:rsidR="00BC2173" w:rsidRPr="00BC2173">
        <w:rPr>
          <w:rFonts w:cs="Arial"/>
        </w:rPr>
        <w:t>.</w:t>
      </w:r>
    </w:p>
    <w:p w14:paraId="525385BA" w14:textId="77777777" w:rsidR="00BE3C58" w:rsidRPr="00BA0D7E" w:rsidRDefault="00BE3C58" w:rsidP="00C243E3">
      <w:pPr>
        <w:pStyle w:val="BodyTextIndent"/>
        <w:numPr>
          <w:ilvl w:val="0"/>
          <w:numId w:val="4"/>
        </w:numPr>
        <w:ind w:left="360"/>
        <w:rPr>
          <w:b/>
          <w:sz w:val="22"/>
          <w:u w:val="single"/>
        </w:rPr>
      </w:pPr>
      <w:r w:rsidRPr="00BA0D7E">
        <w:rPr>
          <w:b/>
          <w:sz w:val="22"/>
          <w:u w:val="single"/>
        </w:rPr>
        <w:t>Senio</w:t>
      </w:r>
      <w:r w:rsidR="00795185" w:rsidRPr="00BA0D7E">
        <w:rPr>
          <w:b/>
          <w:sz w:val="22"/>
          <w:u w:val="single"/>
        </w:rPr>
        <w:t>r/Key Personnel</w:t>
      </w:r>
    </w:p>
    <w:p w14:paraId="693E0E3A" w14:textId="079ACBE4" w:rsidR="00BE3C58" w:rsidRPr="00BA0D7E" w:rsidRDefault="0012367A" w:rsidP="006E5EDE">
      <w:pPr>
        <w:pStyle w:val="BodyTextIndent"/>
        <w:rPr>
          <w:i/>
          <w:color w:val="0070C0"/>
          <w:szCs w:val="20"/>
        </w:rPr>
      </w:pPr>
      <w:r w:rsidRPr="00BA0D7E">
        <w:rPr>
          <w:i/>
          <w:color w:val="0070C0"/>
          <w:szCs w:val="20"/>
        </w:rPr>
        <w:t xml:space="preserve">Unless otherwise specified in a FOA, senior/key personnel are defined as all individuals who </w:t>
      </w:r>
      <w:r w:rsidRPr="00980083">
        <w:rPr>
          <w:i/>
          <w:color w:val="0070C0"/>
          <w:szCs w:val="20"/>
        </w:rPr>
        <w:t>contribute</w:t>
      </w:r>
      <w:r w:rsidRPr="00344D1B">
        <w:rPr>
          <w:i/>
          <w:color w:val="0070C0"/>
          <w:szCs w:val="20"/>
          <w:u w:val="single"/>
        </w:rPr>
        <w:t xml:space="preserve"> </w:t>
      </w:r>
      <w:r w:rsidR="00344D1B" w:rsidRPr="00344D1B">
        <w:rPr>
          <w:i/>
          <w:color w:val="0070C0"/>
          <w:szCs w:val="20"/>
          <w:u w:val="single"/>
        </w:rPr>
        <w:t xml:space="preserve">measurable </w:t>
      </w:r>
      <w:r w:rsidR="00344D1B" w:rsidRPr="00980083">
        <w:rPr>
          <w:i/>
          <w:color w:val="0070C0"/>
          <w:szCs w:val="20"/>
          <w:u w:val="single"/>
        </w:rPr>
        <w:t>effort</w:t>
      </w:r>
      <w:r w:rsidR="00344D1B" w:rsidRPr="00980083">
        <w:rPr>
          <w:i/>
          <w:color w:val="0070C0"/>
          <w:szCs w:val="20"/>
        </w:rPr>
        <w:t xml:space="preserve"> </w:t>
      </w:r>
      <w:r w:rsidRPr="00980083">
        <w:rPr>
          <w:i/>
          <w:color w:val="0070C0"/>
          <w:szCs w:val="20"/>
        </w:rPr>
        <w:t xml:space="preserve">in a </w:t>
      </w:r>
      <w:r w:rsidRPr="00980083">
        <w:rPr>
          <w:i/>
          <w:color w:val="0070C0"/>
          <w:szCs w:val="20"/>
          <w:u w:val="single"/>
        </w:rPr>
        <w:t>substantive</w:t>
      </w:r>
      <w:r w:rsidRPr="00344D1B">
        <w:rPr>
          <w:i/>
          <w:color w:val="0070C0"/>
          <w:szCs w:val="20"/>
          <w:u w:val="single"/>
        </w:rPr>
        <w:t xml:space="preserve">, meaningful way to the scientific development or execution of the project, </w:t>
      </w:r>
      <w:proofErr w:type="gramStart"/>
      <w:r w:rsidRPr="00344D1B">
        <w:rPr>
          <w:i/>
          <w:color w:val="0070C0"/>
          <w:szCs w:val="20"/>
          <w:u w:val="single"/>
        </w:rPr>
        <w:t>whe</w:t>
      </w:r>
      <w:r w:rsidRPr="00BA0D7E">
        <w:rPr>
          <w:i/>
          <w:color w:val="0070C0"/>
          <w:szCs w:val="20"/>
          <w:u w:val="single"/>
        </w:rPr>
        <w:t>ther or not</w:t>
      </w:r>
      <w:proofErr w:type="gramEnd"/>
      <w:r w:rsidRPr="00BA0D7E">
        <w:rPr>
          <w:i/>
          <w:color w:val="0070C0"/>
          <w:szCs w:val="20"/>
          <w:u w:val="single"/>
        </w:rPr>
        <w:t xml:space="preserve"> salaries are requested</w:t>
      </w:r>
      <w:r w:rsidRPr="00BA0D7E">
        <w:rPr>
          <w:i/>
          <w:color w:val="0070C0"/>
          <w:szCs w:val="20"/>
        </w:rPr>
        <w:t>. Consultants should be included as Senior/Key Personnel if they meet this definition.</w:t>
      </w:r>
      <w:r w:rsidR="007A5650" w:rsidRPr="00BA0D7E">
        <w:rPr>
          <w:i/>
          <w:color w:val="0070C0"/>
          <w:szCs w:val="20"/>
        </w:rPr>
        <w:t xml:space="preserve"> List all personnel, including names, percent effort (use the Person Months metric), and roles on the project. </w:t>
      </w:r>
    </w:p>
    <w:p w14:paraId="0CB4C939" w14:textId="77777777" w:rsidR="00BE3C58" w:rsidRPr="00BA0D7E" w:rsidRDefault="0012367A" w:rsidP="0067107B">
      <w:pPr>
        <w:spacing w:after="0"/>
        <w:ind w:left="360"/>
        <w:rPr>
          <w:b/>
          <w:szCs w:val="20"/>
        </w:rPr>
      </w:pPr>
      <w:r w:rsidRPr="00BA0D7E">
        <w:rPr>
          <w:b/>
          <w:i/>
          <w:color w:val="0070C0"/>
          <w:szCs w:val="20"/>
        </w:rPr>
        <w:t>Name</w:t>
      </w:r>
      <w:r w:rsidR="00BE3C58" w:rsidRPr="00BA0D7E">
        <w:rPr>
          <w:b/>
          <w:color w:val="0070C0"/>
          <w:szCs w:val="20"/>
        </w:rPr>
        <w:t xml:space="preserve"> </w:t>
      </w:r>
      <w:r w:rsidRPr="00BA0D7E">
        <w:rPr>
          <w:b/>
          <w:szCs w:val="20"/>
        </w:rPr>
        <w:t>–</w:t>
      </w:r>
      <w:r w:rsidR="00BE3C58" w:rsidRPr="00BA0D7E">
        <w:rPr>
          <w:b/>
          <w:szCs w:val="20"/>
        </w:rPr>
        <w:t xml:space="preserve"> </w:t>
      </w:r>
      <w:r w:rsidR="00B217DB" w:rsidRPr="00BA0D7E">
        <w:rPr>
          <w:b/>
          <w:szCs w:val="20"/>
        </w:rPr>
        <w:t>Project Role:</w:t>
      </w:r>
      <w:r w:rsidR="00DB6EBD" w:rsidRPr="00BA0D7E">
        <w:rPr>
          <w:b/>
          <w:szCs w:val="20"/>
        </w:rPr>
        <w:t xml:space="preserve"> </w:t>
      </w:r>
      <w:r w:rsidRPr="00BA0D7E">
        <w:rPr>
          <w:b/>
          <w:i/>
          <w:color w:val="0070C0"/>
          <w:szCs w:val="20"/>
        </w:rPr>
        <w:t xml:space="preserve">e.g. </w:t>
      </w:r>
      <w:r w:rsidR="00BE3C58" w:rsidRPr="00BA0D7E">
        <w:rPr>
          <w:b/>
          <w:i/>
          <w:color w:val="0070C0"/>
          <w:szCs w:val="20"/>
        </w:rPr>
        <w:t>Principal Investigator</w:t>
      </w:r>
      <w:r w:rsidR="00BE3C58" w:rsidRPr="00BA0D7E">
        <w:rPr>
          <w:b/>
          <w:szCs w:val="20"/>
        </w:rPr>
        <w:t xml:space="preserve"> (Effort: </w:t>
      </w:r>
      <w:r w:rsidRPr="00BA0D7E">
        <w:rPr>
          <w:b/>
          <w:i/>
          <w:color w:val="0070C0"/>
          <w:szCs w:val="20"/>
        </w:rPr>
        <w:t>X</w:t>
      </w:r>
      <w:r w:rsidR="00BE3C58" w:rsidRPr="00BA0D7E">
        <w:rPr>
          <w:b/>
          <w:i/>
          <w:color w:val="0070C0"/>
          <w:szCs w:val="20"/>
        </w:rPr>
        <w:t>.</w:t>
      </w:r>
      <w:r w:rsidRPr="00BA0D7E">
        <w:rPr>
          <w:b/>
          <w:i/>
          <w:color w:val="0070C0"/>
          <w:szCs w:val="20"/>
        </w:rPr>
        <w:t>XX</w:t>
      </w:r>
      <w:r w:rsidR="00BE3C58" w:rsidRPr="00BA0D7E">
        <w:rPr>
          <w:b/>
          <w:szCs w:val="20"/>
        </w:rPr>
        <w:t xml:space="preserve"> calendar months)  </w:t>
      </w:r>
    </w:p>
    <w:p w14:paraId="0E9856BE" w14:textId="77777777" w:rsidR="0012367A" w:rsidRPr="00BA0D7E" w:rsidRDefault="0012367A" w:rsidP="006E5EDE">
      <w:pPr>
        <w:ind w:left="360"/>
        <w:rPr>
          <w:i/>
          <w:color w:val="0070C0"/>
          <w:szCs w:val="20"/>
        </w:rPr>
      </w:pPr>
      <w:r w:rsidRPr="00BA0D7E">
        <w:rPr>
          <w:i/>
          <w:color w:val="0070C0"/>
          <w:szCs w:val="20"/>
        </w:rPr>
        <w:t>Describe what this person will be doing for the project.</w:t>
      </w:r>
    </w:p>
    <w:p w14:paraId="054471FF" w14:textId="77777777" w:rsidR="0012367A" w:rsidRPr="00BA0D7E" w:rsidRDefault="0012367A" w:rsidP="0067107B">
      <w:pPr>
        <w:spacing w:after="0"/>
        <w:ind w:left="360"/>
        <w:rPr>
          <w:b/>
          <w:szCs w:val="20"/>
        </w:rPr>
      </w:pPr>
      <w:r w:rsidRPr="00BA0D7E">
        <w:rPr>
          <w:b/>
          <w:i/>
          <w:color w:val="0070C0"/>
          <w:szCs w:val="20"/>
        </w:rPr>
        <w:t>Name</w:t>
      </w:r>
      <w:r w:rsidRPr="00BA0D7E">
        <w:rPr>
          <w:b/>
          <w:szCs w:val="20"/>
        </w:rPr>
        <w:t xml:space="preserve"> – </w:t>
      </w:r>
      <w:r w:rsidR="00B217DB" w:rsidRPr="00BA0D7E">
        <w:rPr>
          <w:b/>
          <w:szCs w:val="20"/>
        </w:rPr>
        <w:t xml:space="preserve">Project Role: </w:t>
      </w:r>
      <w:r w:rsidR="00B217DB" w:rsidRPr="00BA0D7E">
        <w:rPr>
          <w:b/>
          <w:i/>
          <w:color w:val="0070C0"/>
          <w:szCs w:val="20"/>
        </w:rPr>
        <w:t xml:space="preserve">e.g. </w:t>
      </w:r>
      <w:r w:rsidRPr="00BA0D7E">
        <w:rPr>
          <w:b/>
          <w:i/>
          <w:color w:val="0070C0"/>
          <w:szCs w:val="20"/>
        </w:rPr>
        <w:t>Co-Investigator</w:t>
      </w:r>
      <w:r w:rsidRPr="00BA0D7E">
        <w:rPr>
          <w:b/>
          <w:szCs w:val="20"/>
        </w:rPr>
        <w:t xml:space="preserve"> (Effort: </w:t>
      </w:r>
      <w:r w:rsidRPr="00BA0D7E">
        <w:rPr>
          <w:b/>
          <w:i/>
          <w:color w:val="0070C0"/>
          <w:szCs w:val="20"/>
        </w:rPr>
        <w:t>X.XX</w:t>
      </w:r>
      <w:r w:rsidRPr="00BA0D7E">
        <w:rPr>
          <w:b/>
          <w:szCs w:val="20"/>
        </w:rPr>
        <w:t xml:space="preserve"> calendar months)  </w:t>
      </w:r>
    </w:p>
    <w:p w14:paraId="2DD5F53E" w14:textId="77777777" w:rsidR="0012367A" w:rsidRPr="00BA0D7E" w:rsidRDefault="0012367A" w:rsidP="006E5EDE">
      <w:pPr>
        <w:ind w:left="360"/>
        <w:rPr>
          <w:i/>
          <w:color w:val="0070C0"/>
          <w:szCs w:val="20"/>
        </w:rPr>
      </w:pPr>
      <w:r w:rsidRPr="00BA0D7E">
        <w:rPr>
          <w:i/>
          <w:color w:val="0070C0"/>
          <w:szCs w:val="20"/>
        </w:rPr>
        <w:t>Describe what this person will be doing for the project.</w:t>
      </w:r>
    </w:p>
    <w:p w14:paraId="2EA75E10" w14:textId="77777777" w:rsidR="00416195" w:rsidRPr="00BE3C58" w:rsidRDefault="00416195" w:rsidP="000D201F">
      <w:pPr>
        <w:rPr>
          <w:rFonts w:cs="Arial"/>
        </w:rPr>
      </w:pPr>
    </w:p>
    <w:p w14:paraId="65D0601B" w14:textId="29282872" w:rsidR="00146AB2" w:rsidRDefault="00BE3C58" w:rsidP="00163B3C">
      <w:pPr>
        <w:pStyle w:val="BodyTextIndent"/>
        <w:numPr>
          <w:ilvl w:val="0"/>
          <w:numId w:val="4"/>
        </w:numPr>
        <w:ind w:left="360"/>
        <w:rPr>
          <w:b/>
          <w:sz w:val="22"/>
          <w:u w:val="single"/>
        </w:rPr>
      </w:pPr>
      <w:r w:rsidRPr="00BA0D7E">
        <w:rPr>
          <w:b/>
          <w:sz w:val="22"/>
          <w:u w:val="single"/>
        </w:rPr>
        <w:t>Other Personnel</w:t>
      </w:r>
    </w:p>
    <w:p w14:paraId="34858A07" w14:textId="0F6A53B3" w:rsidR="004D23B4" w:rsidRPr="00AE61BF" w:rsidRDefault="004D23B4" w:rsidP="004D23B4">
      <w:pPr>
        <w:pStyle w:val="BodyTextIndent"/>
        <w:rPr>
          <w:b/>
          <w:sz w:val="22"/>
        </w:rPr>
      </w:pPr>
      <w:r w:rsidRPr="00AE61BF">
        <w:rPr>
          <w:b/>
          <w:sz w:val="22"/>
        </w:rPr>
        <w:t>Other Significant Contributors</w:t>
      </w:r>
      <w:r w:rsidR="00CF783F">
        <w:rPr>
          <w:b/>
          <w:sz w:val="22"/>
        </w:rPr>
        <w:t xml:space="preserve"> </w:t>
      </w:r>
      <w:r w:rsidR="00CF783F" w:rsidRPr="00CF783F">
        <w:rPr>
          <w:i/>
          <w:color w:val="0070C0"/>
          <w:szCs w:val="20"/>
        </w:rPr>
        <w:t>(Delete if not applicable)</w:t>
      </w:r>
    </w:p>
    <w:p w14:paraId="020CFFB2" w14:textId="79A15341" w:rsidR="004D23B4" w:rsidRPr="00BA0D7E" w:rsidRDefault="004D23B4" w:rsidP="004D23B4">
      <w:pPr>
        <w:pStyle w:val="BodyTextIndent"/>
        <w:rPr>
          <w:i/>
          <w:color w:val="0070C0"/>
          <w:szCs w:val="20"/>
        </w:rPr>
      </w:pPr>
      <w:r w:rsidRPr="00BA0D7E">
        <w:rPr>
          <w:i/>
          <w:color w:val="0070C0"/>
          <w:szCs w:val="20"/>
        </w:rPr>
        <w:t xml:space="preserve">OSCs are individuals who have </w:t>
      </w:r>
      <w:r w:rsidRPr="00AE61BF">
        <w:rPr>
          <w:i/>
          <w:color w:val="0070C0"/>
          <w:szCs w:val="20"/>
        </w:rPr>
        <w:t>committed to contribute to the scientific development or execution of the project but</w:t>
      </w:r>
      <w:r w:rsidRPr="00670209">
        <w:rPr>
          <w:i/>
          <w:color w:val="0070C0"/>
          <w:szCs w:val="20"/>
          <w:u w:val="single"/>
        </w:rPr>
        <w:t xml:space="preserve"> </w:t>
      </w:r>
      <w:r w:rsidRPr="00B4505D">
        <w:rPr>
          <w:i/>
          <w:color w:val="0070C0"/>
          <w:szCs w:val="20"/>
        </w:rPr>
        <w:t xml:space="preserve">are </w:t>
      </w:r>
      <w:r w:rsidRPr="00A83F41">
        <w:rPr>
          <w:i/>
          <w:color w:val="0070C0"/>
          <w:szCs w:val="20"/>
          <w:u w:val="single"/>
        </w:rPr>
        <w:t>not committing any specified measurable effort</w:t>
      </w:r>
      <w:r w:rsidRPr="00BA0D7E">
        <w:rPr>
          <w:i/>
          <w:color w:val="0070C0"/>
          <w:szCs w:val="20"/>
        </w:rPr>
        <w:t xml:space="preserve"> (in person months). These individuals are typically presented at “effort of zero-person months” or “as needed” (individuals with measurable effort cannot be listed as Other Significant Contributors). Consultants should be included if they meet this definition.</w:t>
      </w:r>
    </w:p>
    <w:p w14:paraId="47B9F846" w14:textId="77777777" w:rsidR="004D23B4" w:rsidRPr="004D23B4" w:rsidRDefault="004D23B4" w:rsidP="004D23B4">
      <w:pPr>
        <w:spacing w:after="0"/>
        <w:ind w:firstLine="360"/>
        <w:rPr>
          <w:b/>
          <w:szCs w:val="20"/>
        </w:rPr>
      </w:pPr>
      <w:r w:rsidRPr="004D23B4">
        <w:rPr>
          <w:b/>
          <w:i/>
          <w:color w:val="0070C0"/>
          <w:szCs w:val="20"/>
        </w:rPr>
        <w:t>Name</w:t>
      </w:r>
      <w:r w:rsidRPr="004D23B4">
        <w:rPr>
          <w:b/>
          <w:szCs w:val="20"/>
        </w:rPr>
        <w:t xml:space="preserve"> – Project Role: </w:t>
      </w:r>
      <w:r w:rsidRPr="004D23B4">
        <w:rPr>
          <w:b/>
          <w:i/>
          <w:color w:val="0070C0"/>
          <w:szCs w:val="20"/>
        </w:rPr>
        <w:t>e.g. Unpaid Consultant</w:t>
      </w:r>
      <w:r w:rsidRPr="004D23B4">
        <w:rPr>
          <w:b/>
          <w:szCs w:val="20"/>
        </w:rPr>
        <w:t xml:space="preserve"> (Effort: as needed)  </w:t>
      </w:r>
    </w:p>
    <w:p w14:paraId="44768081" w14:textId="7929CFCF" w:rsidR="004D23B4" w:rsidRDefault="004D23B4" w:rsidP="00AE61BF">
      <w:pPr>
        <w:ind w:firstLine="360"/>
        <w:rPr>
          <w:i/>
          <w:color w:val="0070C0"/>
          <w:szCs w:val="20"/>
        </w:rPr>
      </w:pPr>
      <w:r w:rsidRPr="00AE61BF">
        <w:rPr>
          <w:i/>
          <w:color w:val="0070C0"/>
          <w:szCs w:val="20"/>
        </w:rPr>
        <w:t>Describe what this person will be doing for the project.</w:t>
      </w:r>
    </w:p>
    <w:p w14:paraId="54164224" w14:textId="77777777" w:rsidR="0035510F" w:rsidRPr="00AE61BF" w:rsidRDefault="0035510F" w:rsidP="00AE61BF">
      <w:pPr>
        <w:ind w:firstLine="360"/>
        <w:rPr>
          <w:i/>
          <w:color w:val="0070C0"/>
          <w:szCs w:val="20"/>
        </w:rPr>
      </w:pPr>
    </w:p>
    <w:p w14:paraId="3181629E" w14:textId="77777777" w:rsidR="00AE61BF" w:rsidRPr="00AE61BF" w:rsidRDefault="00AE61BF" w:rsidP="00AE61BF">
      <w:pPr>
        <w:pStyle w:val="BodyTextIndent"/>
        <w:rPr>
          <w:b/>
          <w:sz w:val="22"/>
        </w:rPr>
      </w:pPr>
      <w:r w:rsidRPr="00AE61BF">
        <w:rPr>
          <w:b/>
          <w:sz w:val="22"/>
        </w:rPr>
        <w:t>Other Personnel</w:t>
      </w:r>
    </w:p>
    <w:p w14:paraId="0603D2EA" w14:textId="77777777" w:rsidR="0012367A" w:rsidRPr="0012367A" w:rsidRDefault="0012367A" w:rsidP="0067107B">
      <w:pPr>
        <w:spacing w:after="0"/>
        <w:ind w:left="360"/>
        <w:rPr>
          <w:b/>
        </w:rPr>
      </w:pPr>
      <w:r w:rsidRPr="0067107B">
        <w:rPr>
          <w:b/>
          <w:i/>
          <w:color w:val="0070C0"/>
        </w:rPr>
        <w:t>Name</w:t>
      </w:r>
      <w:r w:rsidRPr="0012367A">
        <w:rPr>
          <w:b/>
        </w:rPr>
        <w:t xml:space="preserve"> – </w:t>
      </w:r>
      <w:r w:rsidR="00B217DB" w:rsidRPr="00B217DB">
        <w:rPr>
          <w:b/>
        </w:rPr>
        <w:t xml:space="preserve">Project Role: </w:t>
      </w:r>
      <w:r w:rsidR="00B217DB" w:rsidRPr="0067107B">
        <w:rPr>
          <w:b/>
          <w:i/>
          <w:color w:val="0070C0"/>
        </w:rPr>
        <w:t xml:space="preserve">e.g. </w:t>
      </w:r>
      <w:r w:rsidRPr="0067107B">
        <w:rPr>
          <w:b/>
          <w:i/>
          <w:color w:val="0070C0"/>
        </w:rPr>
        <w:t xml:space="preserve">Research </w:t>
      </w:r>
      <w:r w:rsidR="00241D2B" w:rsidRPr="0067107B">
        <w:rPr>
          <w:b/>
          <w:i/>
          <w:color w:val="0070C0"/>
        </w:rPr>
        <w:t>Assistant</w:t>
      </w:r>
      <w:r w:rsidRPr="0012367A">
        <w:rPr>
          <w:b/>
        </w:rPr>
        <w:t xml:space="preserve"> (Effort: </w:t>
      </w:r>
      <w:r w:rsidRPr="0067107B">
        <w:rPr>
          <w:b/>
          <w:i/>
          <w:color w:val="0070C0"/>
        </w:rPr>
        <w:t>X.XX</w:t>
      </w:r>
      <w:r w:rsidRPr="0012367A">
        <w:rPr>
          <w:b/>
        </w:rPr>
        <w:t xml:space="preserve"> calendar months)  </w:t>
      </w:r>
    </w:p>
    <w:p w14:paraId="5BBF0C16" w14:textId="77777777" w:rsidR="00001DBF" w:rsidRDefault="0012367A" w:rsidP="00BA0CB3">
      <w:pPr>
        <w:ind w:left="360"/>
        <w:rPr>
          <w:i/>
          <w:color w:val="0070C0"/>
        </w:rPr>
      </w:pPr>
      <w:r w:rsidRPr="0067107B">
        <w:rPr>
          <w:i/>
          <w:color w:val="0070C0"/>
        </w:rPr>
        <w:t>Describe what this person will be doing for the project.</w:t>
      </w:r>
    </w:p>
    <w:p w14:paraId="4B3F80DB" w14:textId="77777777" w:rsidR="00BA0D7E" w:rsidRPr="0067107B" w:rsidRDefault="00BA0D7E" w:rsidP="00BA0CB3">
      <w:pPr>
        <w:ind w:left="360"/>
        <w:rPr>
          <w:i/>
          <w:color w:val="0070C0"/>
        </w:rPr>
      </w:pPr>
    </w:p>
    <w:p w14:paraId="5E3F3BBB" w14:textId="5D32C01A" w:rsidR="00795185" w:rsidRPr="00BA0D7E" w:rsidRDefault="00795185" w:rsidP="00163B3C">
      <w:pPr>
        <w:pStyle w:val="BodyTextIndent"/>
        <w:numPr>
          <w:ilvl w:val="0"/>
          <w:numId w:val="4"/>
        </w:numPr>
        <w:ind w:left="360"/>
        <w:rPr>
          <w:b/>
          <w:sz w:val="22"/>
          <w:u w:val="single"/>
        </w:rPr>
      </w:pPr>
      <w:r w:rsidRPr="00BA0D7E">
        <w:rPr>
          <w:b/>
          <w:sz w:val="22"/>
          <w:u w:val="single"/>
        </w:rPr>
        <w:t>Equipment</w:t>
      </w:r>
    </w:p>
    <w:p w14:paraId="3AE35D89" w14:textId="77777777" w:rsidR="0012367A" w:rsidRPr="00BA0D7E" w:rsidRDefault="00795185" w:rsidP="006E5EDE">
      <w:pPr>
        <w:ind w:left="360"/>
        <w:rPr>
          <w:i/>
          <w:color w:val="0070C0"/>
          <w:szCs w:val="20"/>
        </w:rPr>
      </w:pPr>
      <w:r w:rsidRPr="00BA0D7E">
        <w:rPr>
          <w:i/>
          <w:color w:val="0070C0"/>
          <w:szCs w:val="20"/>
        </w:rPr>
        <w:t>Equipment is defined as an item of property that has an acquisition cost of $5,000 per item, and an expected service life of more than one year. List each item of equipment and justify its need. Allowable items ordinarily will be limited to research equipment not already available for the conduct of the work.</w:t>
      </w:r>
    </w:p>
    <w:p w14:paraId="3F881A20" w14:textId="3961FCC0" w:rsidR="00960C88" w:rsidRDefault="00795185" w:rsidP="00001DBF">
      <w:pPr>
        <w:ind w:left="360"/>
        <w:rPr>
          <w:i/>
          <w:color w:val="0070C0"/>
          <w:szCs w:val="20"/>
        </w:rPr>
      </w:pPr>
      <w:r w:rsidRPr="00BA0D7E">
        <w:rPr>
          <w:i/>
          <w:color w:val="0070C0"/>
          <w:szCs w:val="20"/>
        </w:rPr>
        <w:t>If no equipment is requested, specify ‘N</w:t>
      </w:r>
      <w:r w:rsidR="000D201F" w:rsidRPr="00BA0D7E">
        <w:rPr>
          <w:i/>
          <w:color w:val="0070C0"/>
          <w:szCs w:val="20"/>
        </w:rPr>
        <w:t>one requested</w:t>
      </w:r>
      <w:r w:rsidRPr="00BA0D7E">
        <w:rPr>
          <w:i/>
          <w:color w:val="0070C0"/>
          <w:szCs w:val="20"/>
        </w:rPr>
        <w:t>’</w:t>
      </w:r>
    </w:p>
    <w:p w14:paraId="635F10CB" w14:textId="77777777" w:rsidR="00795185" w:rsidRPr="00BA0D7E" w:rsidRDefault="00795185" w:rsidP="006E5EDE">
      <w:pPr>
        <w:pStyle w:val="BodyTextIndent"/>
        <w:numPr>
          <w:ilvl w:val="0"/>
          <w:numId w:val="4"/>
        </w:numPr>
        <w:ind w:left="360"/>
        <w:rPr>
          <w:b/>
          <w:sz w:val="22"/>
          <w:u w:val="single"/>
        </w:rPr>
      </w:pPr>
      <w:r w:rsidRPr="00BA0D7E">
        <w:rPr>
          <w:b/>
          <w:sz w:val="22"/>
          <w:u w:val="single"/>
        </w:rPr>
        <w:t>Travel</w:t>
      </w:r>
    </w:p>
    <w:p w14:paraId="51142D69" w14:textId="77777777" w:rsidR="00795185" w:rsidRPr="00BA0D7E" w:rsidRDefault="00795185" w:rsidP="00BA0CB3">
      <w:pPr>
        <w:ind w:left="360"/>
        <w:rPr>
          <w:i/>
          <w:color w:val="0070C0"/>
          <w:szCs w:val="20"/>
        </w:rPr>
      </w:pPr>
      <w:r w:rsidRPr="00BA0D7E">
        <w:rPr>
          <w:i/>
          <w:color w:val="0070C0"/>
          <w:szCs w:val="20"/>
        </w:rPr>
        <w:t>Justify domestic and foreign travel Include the purpose, destination, dates of travel (if known), and the number of individuals for each trip. If the dates of travel are not known, specify the estimated length of trip (e.g., 3 days).</w:t>
      </w:r>
    </w:p>
    <w:p w14:paraId="0E1F040B" w14:textId="77777777" w:rsidR="00AA7E6F" w:rsidRPr="00BA0D7E" w:rsidRDefault="00AA7E6F" w:rsidP="006E5EDE">
      <w:pPr>
        <w:pStyle w:val="BodyTextIndent"/>
        <w:numPr>
          <w:ilvl w:val="0"/>
          <w:numId w:val="4"/>
        </w:numPr>
        <w:ind w:left="360"/>
        <w:rPr>
          <w:b/>
          <w:sz w:val="22"/>
          <w:u w:val="single"/>
        </w:rPr>
      </w:pPr>
      <w:r w:rsidRPr="00BA0D7E">
        <w:rPr>
          <w:b/>
          <w:sz w:val="22"/>
          <w:u w:val="single"/>
        </w:rPr>
        <w:t>Participant/Trainee Support Cost</w:t>
      </w:r>
      <w:r w:rsidR="000D201F" w:rsidRPr="00BA0D7E">
        <w:rPr>
          <w:b/>
          <w:sz w:val="22"/>
          <w:u w:val="single"/>
        </w:rPr>
        <w:t>s</w:t>
      </w:r>
    </w:p>
    <w:p w14:paraId="56EAC6E1" w14:textId="3DC84A75" w:rsidR="00416195" w:rsidRPr="00BA0D7E" w:rsidRDefault="000D201F" w:rsidP="00416195">
      <w:pPr>
        <w:ind w:left="360"/>
        <w:rPr>
          <w:i/>
          <w:color w:val="0070C0"/>
          <w:szCs w:val="20"/>
        </w:rPr>
      </w:pPr>
      <w:r w:rsidRPr="00BA0D7E">
        <w:rPr>
          <w:i/>
          <w:color w:val="0070C0"/>
          <w:szCs w:val="20"/>
        </w:rPr>
        <w:t xml:space="preserve">This category </w:t>
      </w:r>
      <w:r w:rsidR="00577556">
        <w:rPr>
          <w:i/>
          <w:color w:val="0070C0"/>
          <w:szCs w:val="20"/>
        </w:rPr>
        <w:t xml:space="preserve">is for training grants only and </w:t>
      </w:r>
      <w:r w:rsidRPr="00BA0D7E">
        <w:rPr>
          <w:i/>
          <w:color w:val="0070C0"/>
          <w:szCs w:val="20"/>
        </w:rPr>
        <w:t>should not be used unless specifically stated in the FOA</w:t>
      </w:r>
    </w:p>
    <w:p w14:paraId="0165D3F4" w14:textId="77777777" w:rsidR="00577556" w:rsidRDefault="00577556">
      <w:pPr>
        <w:spacing w:after="160" w:line="259" w:lineRule="auto"/>
        <w:rPr>
          <w:b/>
          <w:color w:val="000000" w:themeColor="text1"/>
          <w:sz w:val="22"/>
          <w:highlight w:val="lightGray"/>
        </w:rPr>
      </w:pPr>
      <w:r>
        <w:rPr>
          <w:b/>
          <w:color w:val="000000" w:themeColor="text1"/>
          <w:sz w:val="22"/>
          <w:highlight w:val="lightGray"/>
        </w:rPr>
        <w:br w:type="page"/>
      </w:r>
    </w:p>
    <w:p w14:paraId="07DC7803" w14:textId="259A0B44" w:rsidR="00163B3C" w:rsidRPr="005E7511" w:rsidRDefault="000D201F" w:rsidP="005E7511">
      <w:pPr>
        <w:pStyle w:val="ListParagraph"/>
        <w:numPr>
          <w:ilvl w:val="0"/>
          <w:numId w:val="4"/>
        </w:numPr>
        <w:ind w:left="360"/>
        <w:rPr>
          <w:i/>
          <w:color w:val="000000" w:themeColor="text1"/>
          <w:sz w:val="22"/>
        </w:rPr>
      </w:pPr>
      <w:r w:rsidRPr="005E7511">
        <w:rPr>
          <w:b/>
          <w:color w:val="000000" w:themeColor="text1"/>
          <w:sz w:val="22"/>
          <w:u w:val="single"/>
        </w:rPr>
        <w:lastRenderedPageBreak/>
        <w:t>Other Direct Costs</w:t>
      </w:r>
    </w:p>
    <w:p w14:paraId="2FF4CF80" w14:textId="77777777" w:rsidR="000D201F" w:rsidRPr="00BA0D7E" w:rsidRDefault="00CA753F" w:rsidP="00BA0D7E">
      <w:pPr>
        <w:ind w:left="360"/>
        <w:rPr>
          <w:i/>
          <w:color w:val="0070C0"/>
          <w:szCs w:val="20"/>
        </w:rPr>
      </w:pPr>
      <w:r w:rsidRPr="00BA0D7E">
        <w:rPr>
          <w:i/>
          <w:color w:val="0070C0"/>
          <w:szCs w:val="20"/>
        </w:rPr>
        <w:t>Under each heading, justify the requested amount</w:t>
      </w:r>
      <w:r w:rsidR="000B7421" w:rsidRPr="00BA0D7E">
        <w:rPr>
          <w:i/>
          <w:color w:val="0070C0"/>
          <w:szCs w:val="20"/>
        </w:rPr>
        <w:t xml:space="preserve">s or </w:t>
      </w:r>
      <w:r w:rsidR="0067107B" w:rsidRPr="00BA0D7E">
        <w:rPr>
          <w:i/>
          <w:color w:val="0070C0"/>
          <w:szCs w:val="20"/>
        </w:rPr>
        <w:t>if a category is not used it can be deleted</w:t>
      </w:r>
      <w:r w:rsidR="000B7421" w:rsidRPr="00BA0D7E">
        <w:rPr>
          <w:i/>
          <w:color w:val="0070C0"/>
          <w:szCs w:val="20"/>
        </w:rPr>
        <w:t>.</w:t>
      </w:r>
    </w:p>
    <w:p w14:paraId="5DC9351E" w14:textId="77777777" w:rsidR="00163B3C" w:rsidRPr="00BA0D7E" w:rsidRDefault="000D201F" w:rsidP="0067107B">
      <w:pPr>
        <w:pStyle w:val="ListParagraph"/>
        <w:contextualSpacing w:val="0"/>
        <w:rPr>
          <w:b/>
          <w:sz w:val="22"/>
          <w:u w:val="single"/>
        </w:rPr>
      </w:pPr>
      <w:r w:rsidRPr="00BA0D7E">
        <w:rPr>
          <w:b/>
          <w:sz w:val="22"/>
          <w:u w:val="single"/>
        </w:rPr>
        <w:t>Materials and Supplies</w:t>
      </w:r>
    </w:p>
    <w:p w14:paraId="0B07B504" w14:textId="77777777" w:rsidR="000D201F" w:rsidRPr="00BA0D7E" w:rsidRDefault="0009326C" w:rsidP="00BA0D7E">
      <w:pPr>
        <w:ind w:left="720"/>
        <w:rPr>
          <w:i/>
          <w:color w:val="0070C0"/>
          <w:szCs w:val="20"/>
        </w:rPr>
      </w:pPr>
      <w:r w:rsidRPr="00BA0D7E">
        <w:rPr>
          <w:i/>
          <w:color w:val="0070C0"/>
          <w:szCs w:val="20"/>
        </w:rPr>
        <w:t>I</w:t>
      </w:r>
      <w:r w:rsidR="000D201F" w:rsidRPr="00BA0D7E">
        <w:rPr>
          <w:i/>
          <w:color w:val="0070C0"/>
          <w:szCs w:val="20"/>
        </w:rPr>
        <w:t>ndicate general categories such as glassware, chemicals, animal costs, etc., including an amount for each category. Categories with amounts less than $1,000 are not required to be itemized.</w:t>
      </w:r>
    </w:p>
    <w:p w14:paraId="41B80A42" w14:textId="41060DE5" w:rsidR="0009326C" w:rsidRPr="00BA0D7E" w:rsidRDefault="0009326C" w:rsidP="00BA0D7E">
      <w:pPr>
        <w:ind w:left="720"/>
        <w:rPr>
          <w:i/>
          <w:color w:val="0070C0"/>
          <w:szCs w:val="20"/>
        </w:rPr>
      </w:pPr>
      <w:r w:rsidRPr="00BA0D7E">
        <w:rPr>
          <w:i/>
          <w:color w:val="0070C0"/>
          <w:szCs w:val="20"/>
        </w:rPr>
        <w:t xml:space="preserve">Animal purchases and per diems </w:t>
      </w:r>
      <w:r w:rsidR="00EA432A">
        <w:rPr>
          <w:i/>
          <w:color w:val="0070C0"/>
          <w:szCs w:val="20"/>
        </w:rPr>
        <w:t>can</w:t>
      </w:r>
      <w:r w:rsidRPr="00BA0D7E">
        <w:rPr>
          <w:i/>
          <w:color w:val="0070C0"/>
          <w:szCs w:val="20"/>
        </w:rPr>
        <w:t xml:space="preserve"> be included in this section</w:t>
      </w:r>
      <w:r w:rsidR="000D3C4B">
        <w:rPr>
          <w:i/>
          <w:color w:val="0070C0"/>
          <w:szCs w:val="20"/>
        </w:rPr>
        <w:t xml:space="preserve"> or in the ‘Other Direct Costs’ section.</w:t>
      </w:r>
    </w:p>
    <w:p w14:paraId="4C6E5B78" w14:textId="77777777" w:rsidR="00163B3C" w:rsidRPr="00BA0D7E" w:rsidRDefault="000D201F" w:rsidP="0067107B">
      <w:pPr>
        <w:pStyle w:val="ListParagraph"/>
        <w:contextualSpacing w:val="0"/>
        <w:rPr>
          <w:b/>
          <w:sz w:val="22"/>
          <w:u w:val="single"/>
        </w:rPr>
      </w:pPr>
      <w:r w:rsidRPr="00BA0D7E">
        <w:rPr>
          <w:b/>
          <w:sz w:val="22"/>
          <w:u w:val="single"/>
        </w:rPr>
        <w:t>Publication Costs</w:t>
      </w:r>
    </w:p>
    <w:p w14:paraId="40B7EE19" w14:textId="77777777" w:rsidR="008315C8" w:rsidRPr="00BA0D7E" w:rsidRDefault="000D201F" w:rsidP="00BA0D7E">
      <w:pPr>
        <w:ind w:left="720"/>
        <w:rPr>
          <w:i/>
          <w:color w:val="0070C0"/>
          <w:szCs w:val="20"/>
        </w:rPr>
      </w:pPr>
      <w:r w:rsidRPr="00BA0D7E">
        <w:rPr>
          <w:i/>
          <w:color w:val="0070C0"/>
          <w:szCs w:val="20"/>
        </w:rPr>
        <w:t xml:space="preserve">List the total funds requested for publication costs and include supporting information. The proposal budget may request funds for the costs of documenting, preparing, publishing, or otherwise making available to others, the findings and products of the work conducted under the award. </w:t>
      </w:r>
    </w:p>
    <w:p w14:paraId="6B361750" w14:textId="77777777" w:rsidR="00163B3C" w:rsidRPr="00BA0D7E" w:rsidRDefault="0009326C" w:rsidP="0067107B">
      <w:pPr>
        <w:pStyle w:val="ListParagraph"/>
        <w:contextualSpacing w:val="0"/>
        <w:rPr>
          <w:b/>
          <w:sz w:val="22"/>
          <w:u w:val="single"/>
        </w:rPr>
      </w:pPr>
      <w:r w:rsidRPr="00BA0D7E">
        <w:rPr>
          <w:b/>
          <w:sz w:val="22"/>
          <w:u w:val="single"/>
        </w:rPr>
        <w:t>Consultant Services</w:t>
      </w:r>
    </w:p>
    <w:p w14:paraId="152936ED" w14:textId="77777777" w:rsidR="000D201F" w:rsidRPr="00BA0D7E" w:rsidRDefault="000D201F" w:rsidP="00BA0D7E">
      <w:pPr>
        <w:ind w:left="720"/>
        <w:rPr>
          <w:i/>
          <w:color w:val="0070C0"/>
          <w:szCs w:val="20"/>
        </w:rPr>
      </w:pPr>
      <w:r w:rsidRPr="00BA0D7E">
        <w:rPr>
          <w:i/>
          <w:color w:val="0070C0"/>
          <w:szCs w:val="20"/>
        </w:rPr>
        <w:t>Identify the following items in the Budget Justification, as applicable:</w:t>
      </w:r>
      <w:r w:rsidRPr="00BA0D7E">
        <w:rPr>
          <w:i/>
          <w:color w:val="0070C0"/>
          <w:szCs w:val="20"/>
        </w:rPr>
        <w:br/>
        <w:t xml:space="preserve">- each consultant, the services </w:t>
      </w:r>
      <w:r w:rsidR="00BA0D7E">
        <w:rPr>
          <w:i/>
          <w:color w:val="0070C0"/>
          <w:szCs w:val="20"/>
        </w:rPr>
        <w:t>they</w:t>
      </w:r>
      <w:r w:rsidRPr="00BA0D7E">
        <w:rPr>
          <w:i/>
          <w:color w:val="0070C0"/>
          <w:szCs w:val="20"/>
        </w:rPr>
        <w:t xml:space="preserve"> will perform, total number of days, travel costs, and total estimated costs;</w:t>
      </w:r>
      <w:r w:rsidR="008315C8" w:rsidRPr="00BA0D7E">
        <w:rPr>
          <w:i/>
          <w:color w:val="0070C0"/>
          <w:szCs w:val="20"/>
        </w:rPr>
        <w:br/>
        <w:t xml:space="preserve">- </w:t>
      </w:r>
      <w:r w:rsidRPr="00BA0D7E">
        <w:rPr>
          <w:i/>
          <w:color w:val="0070C0"/>
          <w:szCs w:val="20"/>
        </w:rPr>
        <w:t xml:space="preserve">the names and organizational affiliations of all consultants, </w:t>
      </w:r>
      <w:r w:rsidR="008315C8" w:rsidRPr="00BA0D7E">
        <w:rPr>
          <w:i/>
          <w:color w:val="0070C0"/>
          <w:szCs w:val="20"/>
        </w:rPr>
        <w:br/>
        <w:t xml:space="preserve">- </w:t>
      </w:r>
      <w:r w:rsidRPr="00BA0D7E">
        <w:rPr>
          <w:i/>
          <w:color w:val="0070C0"/>
          <w:szCs w:val="20"/>
        </w:rPr>
        <w:t>consulting physicians in connection with patient care; and</w:t>
      </w:r>
      <w:r w:rsidR="008315C8" w:rsidRPr="00BA0D7E">
        <w:rPr>
          <w:i/>
          <w:color w:val="0070C0"/>
          <w:szCs w:val="20"/>
        </w:rPr>
        <w:br/>
        <w:t xml:space="preserve">- </w:t>
      </w:r>
      <w:r w:rsidRPr="00BA0D7E">
        <w:rPr>
          <w:i/>
          <w:color w:val="0070C0"/>
          <w:szCs w:val="20"/>
        </w:rPr>
        <w:t>persons who are confirmed to serve on external monitoring boards or advisory committees to the project. Describe the services to be performed.</w:t>
      </w:r>
    </w:p>
    <w:p w14:paraId="692CD413" w14:textId="77777777" w:rsidR="000D201F" w:rsidRPr="00BA0D7E" w:rsidRDefault="00163B3C" w:rsidP="0067107B">
      <w:pPr>
        <w:pStyle w:val="ListParagraph"/>
        <w:contextualSpacing w:val="0"/>
        <w:rPr>
          <w:b/>
          <w:sz w:val="22"/>
          <w:u w:val="single"/>
        </w:rPr>
      </w:pPr>
      <w:r w:rsidRPr="00BA0D7E">
        <w:rPr>
          <w:b/>
          <w:sz w:val="22"/>
          <w:u w:val="single"/>
        </w:rPr>
        <w:t>Automatic Data Pro</w:t>
      </w:r>
      <w:r w:rsidR="0009326C" w:rsidRPr="00BA0D7E">
        <w:rPr>
          <w:b/>
          <w:sz w:val="22"/>
          <w:u w:val="single"/>
        </w:rPr>
        <w:t>cessing (ADP)/Computer Services</w:t>
      </w:r>
    </w:p>
    <w:p w14:paraId="77D0BCA8" w14:textId="77777777" w:rsidR="00163B3C" w:rsidRPr="00BA0D7E" w:rsidRDefault="00163B3C" w:rsidP="00BA0D7E">
      <w:pPr>
        <w:ind w:left="720"/>
        <w:rPr>
          <w:i/>
          <w:color w:val="0070C0"/>
          <w:szCs w:val="20"/>
        </w:rPr>
      </w:pPr>
      <w:r w:rsidRPr="00BA0D7E">
        <w:rPr>
          <w:i/>
          <w:color w:val="0070C0"/>
          <w:szCs w:val="20"/>
        </w:rPr>
        <w:t>Include the established computer service rates at the proposing organization, if applicable.</w:t>
      </w:r>
    </w:p>
    <w:p w14:paraId="1DE27E7B" w14:textId="77777777" w:rsidR="0009326C" w:rsidRPr="00BA0D7E" w:rsidRDefault="00163B3C" w:rsidP="0067107B">
      <w:pPr>
        <w:pStyle w:val="ListParagraph"/>
        <w:contextualSpacing w:val="0"/>
        <w:rPr>
          <w:b/>
          <w:sz w:val="22"/>
          <w:u w:val="single"/>
        </w:rPr>
      </w:pPr>
      <w:r w:rsidRPr="00BA0D7E">
        <w:rPr>
          <w:b/>
          <w:sz w:val="22"/>
          <w:u w:val="single"/>
        </w:rPr>
        <w:t>Subawar</w:t>
      </w:r>
      <w:r w:rsidR="0009326C" w:rsidRPr="00BA0D7E">
        <w:rPr>
          <w:b/>
          <w:sz w:val="22"/>
          <w:u w:val="single"/>
        </w:rPr>
        <w:t>ds/Consortium/Contractual Costs</w:t>
      </w:r>
    </w:p>
    <w:p w14:paraId="151AFB7E" w14:textId="11F0DD25" w:rsidR="0009326C" w:rsidRPr="00BA0D7E" w:rsidRDefault="0009326C" w:rsidP="00BA0D7E">
      <w:pPr>
        <w:ind w:left="720"/>
        <w:rPr>
          <w:i/>
          <w:color w:val="0070C0"/>
          <w:szCs w:val="20"/>
        </w:rPr>
      </w:pPr>
      <w:r w:rsidRPr="00BA0D7E">
        <w:rPr>
          <w:i/>
          <w:color w:val="0070C0"/>
          <w:szCs w:val="20"/>
        </w:rPr>
        <w:t xml:space="preserve">Provide </w:t>
      </w:r>
      <w:r w:rsidR="00401777" w:rsidRPr="00BA0D7E">
        <w:rPr>
          <w:i/>
          <w:color w:val="0070C0"/>
          <w:szCs w:val="20"/>
        </w:rPr>
        <w:t xml:space="preserve">a short description of the work to be performed </w:t>
      </w:r>
      <w:r w:rsidRPr="00BA0D7E">
        <w:rPr>
          <w:i/>
          <w:color w:val="0070C0"/>
          <w:szCs w:val="20"/>
        </w:rPr>
        <w:t>for all subawards/consortiums proposed</w:t>
      </w:r>
      <w:r w:rsidR="007E5D89" w:rsidRPr="00BA0D7E">
        <w:rPr>
          <w:i/>
          <w:color w:val="0070C0"/>
          <w:szCs w:val="20"/>
        </w:rPr>
        <w:t xml:space="preserve"> </w:t>
      </w:r>
      <w:r w:rsidR="00F938A3">
        <w:rPr>
          <w:i/>
          <w:color w:val="0070C0"/>
          <w:szCs w:val="20"/>
        </w:rPr>
        <w:t xml:space="preserve">with total costs </w:t>
      </w:r>
      <w:r w:rsidR="007E5D89" w:rsidRPr="00BA0D7E">
        <w:rPr>
          <w:i/>
          <w:color w:val="0070C0"/>
          <w:szCs w:val="20"/>
        </w:rPr>
        <w:t>(</w:t>
      </w:r>
      <w:r w:rsidR="00401777" w:rsidRPr="00BA0D7E">
        <w:rPr>
          <w:i/>
          <w:color w:val="0070C0"/>
          <w:szCs w:val="20"/>
        </w:rPr>
        <w:t xml:space="preserve">detailed subaward costs </w:t>
      </w:r>
      <w:r w:rsidR="007E5D89" w:rsidRPr="00BA0D7E">
        <w:rPr>
          <w:i/>
          <w:color w:val="0070C0"/>
          <w:szCs w:val="20"/>
        </w:rPr>
        <w:t xml:space="preserve">are </w:t>
      </w:r>
      <w:r w:rsidR="00401777" w:rsidRPr="00BA0D7E">
        <w:rPr>
          <w:i/>
          <w:color w:val="0070C0"/>
          <w:szCs w:val="20"/>
        </w:rPr>
        <w:t xml:space="preserve">explained </w:t>
      </w:r>
      <w:r w:rsidR="007E5D89" w:rsidRPr="00BA0D7E">
        <w:rPr>
          <w:i/>
          <w:color w:val="0070C0"/>
          <w:szCs w:val="20"/>
        </w:rPr>
        <w:t>within the</w:t>
      </w:r>
      <w:r w:rsidR="00401777" w:rsidRPr="00BA0D7E">
        <w:rPr>
          <w:i/>
          <w:color w:val="0070C0"/>
          <w:szCs w:val="20"/>
        </w:rPr>
        <w:t xml:space="preserve"> subaward</w:t>
      </w:r>
      <w:r w:rsidR="007E5D89" w:rsidRPr="00BA0D7E">
        <w:rPr>
          <w:i/>
          <w:color w:val="0070C0"/>
          <w:szCs w:val="20"/>
        </w:rPr>
        <w:t xml:space="preserve"> budget justification document</w:t>
      </w:r>
      <w:r w:rsidR="00401777" w:rsidRPr="00BA0D7E">
        <w:rPr>
          <w:i/>
          <w:color w:val="0070C0"/>
          <w:szCs w:val="20"/>
        </w:rPr>
        <w:t>,</w:t>
      </w:r>
      <w:r w:rsidR="007E5D89" w:rsidRPr="00BA0D7E">
        <w:rPr>
          <w:i/>
          <w:color w:val="0070C0"/>
          <w:szCs w:val="20"/>
        </w:rPr>
        <w:t xml:space="preserve"> so just a summary is ok </w:t>
      </w:r>
      <w:r w:rsidR="00BA0D7E">
        <w:rPr>
          <w:i/>
          <w:color w:val="0070C0"/>
          <w:szCs w:val="20"/>
        </w:rPr>
        <w:t>here</w:t>
      </w:r>
      <w:r w:rsidR="007E5D89" w:rsidRPr="00BA0D7E">
        <w:rPr>
          <w:i/>
          <w:color w:val="0070C0"/>
          <w:szCs w:val="20"/>
        </w:rPr>
        <w:t>)</w:t>
      </w:r>
    </w:p>
    <w:p w14:paraId="472EDD33" w14:textId="77777777" w:rsidR="0009326C" w:rsidRPr="00BA0D7E" w:rsidRDefault="00163B3C" w:rsidP="00BA0D7E">
      <w:pPr>
        <w:ind w:left="720"/>
        <w:rPr>
          <w:i/>
          <w:color w:val="0070C0"/>
          <w:szCs w:val="20"/>
        </w:rPr>
      </w:pPr>
      <w:r w:rsidRPr="00BA0D7E">
        <w:rPr>
          <w:i/>
          <w:color w:val="0070C0"/>
          <w:szCs w:val="20"/>
        </w:rPr>
        <w:t xml:space="preserve">Contractual costs for support services, such as laboratory testing of biological materials, clinical services, or data processing, </w:t>
      </w:r>
      <w:r w:rsidR="00BA0D7E">
        <w:rPr>
          <w:i/>
          <w:color w:val="0070C0"/>
          <w:szCs w:val="20"/>
        </w:rPr>
        <w:t>may be</w:t>
      </w:r>
      <w:r w:rsidRPr="00BA0D7E">
        <w:rPr>
          <w:i/>
          <w:color w:val="0070C0"/>
          <w:szCs w:val="20"/>
        </w:rPr>
        <w:t xml:space="preserve"> occasionally sufficiently high to warrant a categorical breakdown of costs. When this is the case, provide detailed information as part of </w:t>
      </w:r>
      <w:r w:rsidR="0009326C" w:rsidRPr="00BA0D7E">
        <w:rPr>
          <w:i/>
          <w:color w:val="0070C0"/>
          <w:szCs w:val="20"/>
        </w:rPr>
        <w:t>the justification.</w:t>
      </w:r>
    </w:p>
    <w:p w14:paraId="6BE8D1DB" w14:textId="77777777" w:rsidR="0009326C" w:rsidRPr="00BA0D7E" w:rsidRDefault="00163B3C" w:rsidP="0067107B">
      <w:pPr>
        <w:pStyle w:val="ListParagraph"/>
        <w:contextualSpacing w:val="0"/>
        <w:rPr>
          <w:b/>
          <w:sz w:val="22"/>
          <w:u w:val="single"/>
        </w:rPr>
      </w:pPr>
      <w:r w:rsidRPr="00BA0D7E">
        <w:rPr>
          <w:b/>
          <w:sz w:val="22"/>
          <w:u w:val="single"/>
        </w:rPr>
        <w:t>Equipment or F</w:t>
      </w:r>
      <w:r w:rsidR="0009326C" w:rsidRPr="00BA0D7E">
        <w:rPr>
          <w:b/>
          <w:sz w:val="22"/>
          <w:u w:val="single"/>
        </w:rPr>
        <w:t>acility Rental/User Fees</w:t>
      </w:r>
    </w:p>
    <w:p w14:paraId="5DC7A0B7" w14:textId="77777777" w:rsidR="0009326C" w:rsidRPr="00BA0D7E" w:rsidRDefault="0009326C" w:rsidP="00BA0D7E">
      <w:pPr>
        <w:ind w:left="720"/>
        <w:rPr>
          <w:i/>
          <w:color w:val="0070C0"/>
          <w:szCs w:val="20"/>
        </w:rPr>
      </w:pPr>
      <w:r w:rsidRPr="00BA0D7E">
        <w:rPr>
          <w:i/>
          <w:color w:val="0070C0"/>
          <w:szCs w:val="20"/>
        </w:rPr>
        <w:t xml:space="preserve">Identify and justify each </w:t>
      </w:r>
      <w:r w:rsidR="00163B3C" w:rsidRPr="00BA0D7E">
        <w:rPr>
          <w:i/>
          <w:color w:val="0070C0"/>
          <w:szCs w:val="20"/>
        </w:rPr>
        <w:t xml:space="preserve">equipment or facility rental/user fees. </w:t>
      </w:r>
    </w:p>
    <w:p w14:paraId="4E6D6485" w14:textId="77777777" w:rsidR="00163B3C" w:rsidRPr="00BA0D7E" w:rsidRDefault="0009326C" w:rsidP="0067107B">
      <w:pPr>
        <w:pStyle w:val="ListParagraph"/>
        <w:contextualSpacing w:val="0"/>
        <w:rPr>
          <w:b/>
          <w:sz w:val="22"/>
          <w:u w:val="single"/>
        </w:rPr>
      </w:pPr>
      <w:r w:rsidRPr="00BA0D7E">
        <w:rPr>
          <w:b/>
          <w:sz w:val="22"/>
          <w:u w:val="single"/>
        </w:rPr>
        <w:t>Alterations and Renovations</w:t>
      </w:r>
    </w:p>
    <w:p w14:paraId="23F7BFB2" w14:textId="5E34C3E4" w:rsidR="00E356BB" w:rsidRPr="00373388" w:rsidRDefault="0009326C" w:rsidP="00373388">
      <w:pPr>
        <w:ind w:left="720"/>
        <w:rPr>
          <w:i/>
          <w:color w:val="0070C0"/>
          <w:szCs w:val="20"/>
        </w:rPr>
      </w:pPr>
      <w:r w:rsidRPr="00BA0D7E">
        <w:rPr>
          <w:i/>
          <w:color w:val="0070C0"/>
          <w:szCs w:val="20"/>
        </w:rPr>
        <w:t>I</w:t>
      </w:r>
      <w:r w:rsidR="00163B3C" w:rsidRPr="00BA0D7E">
        <w:rPr>
          <w:i/>
          <w:color w:val="0070C0"/>
          <w:szCs w:val="20"/>
        </w:rPr>
        <w:t>temize by category and justify the costs of alterations and renovations, including repairs, painting, and removal or installation of partitions, shielding, or air conditioning. Where applicable, provide the square footage and costs.</w:t>
      </w:r>
    </w:p>
    <w:p w14:paraId="1A178E32" w14:textId="4F7E7141" w:rsidR="003A327E" w:rsidRPr="00E4140D" w:rsidRDefault="003A327E" w:rsidP="00401777">
      <w:pPr>
        <w:pStyle w:val="ListParagraph"/>
        <w:contextualSpacing w:val="0"/>
        <w:rPr>
          <w:b/>
          <w:bCs/>
          <w:i/>
          <w:color w:val="0070C0"/>
          <w:szCs w:val="20"/>
        </w:rPr>
      </w:pPr>
      <w:r w:rsidRPr="003A327E">
        <w:rPr>
          <w:b/>
          <w:sz w:val="22"/>
          <w:u w:val="single"/>
        </w:rPr>
        <w:t xml:space="preserve">Data Management and Sharing </w:t>
      </w:r>
      <w:r w:rsidR="00512C72">
        <w:rPr>
          <w:b/>
          <w:sz w:val="22"/>
          <w:u w:val="single"/>
        </w:rPr>
        <w:t>Plan</w:t>
      </w:r>
      <w:r w:rsidRPr="00E4140D">
        <w:rPr>
          <w:b/>
          <w:sz w:val="22"/>
        </w:rPr>
        <w:t xml:space="preserve"> </w:t>
      </w:r>
      <w:r w:rsidR="00E4140D" w:rsidRPr="00E4140D">
        <w:rPr>
          <w:b/>
          <w:bCs/>
          <w:i/>
          <w:color w:val="0070C0"/>
          <w:szCs w:val="20"/>
        </w:rPr>
        <w:t>(REQUIRED – do not delete)</w:t>
      </w:r>
    </w:p>
    <w:p w14:paraId="6154C60D" w14:textId="4A51DF6A" w:rsidR="00115E69" w:rsidRDefault="00E4140D" w:rsidP="00401777">
      <w:pPr>
        <w:pStyle w:val="ListParagraph"/>
        <w:contextualSpacing w:val="0"/>
        <w:rPr>
          <w:i/>
          <w:color w:val="0070C0"/>
          <w:szCs w:val="20"/>
        </w:rPr>
      </w:pPr>
      <w:r w:rsidRPr="00E4140D">
        <w:rPr>
          <w:b/>
          <w:bCs/>
          <w:i/>
          <w:color w:val="0070C0"/>
          <w:szCs w:val="20"/>
        </w:rPr>
        <w:t>This is a REQUIRED line item.</w:t>
      </w:r>
      <w:r>
        <w:rPr>
          <w:i/>
          <w:color w:val="0070C0"/>
          <w:szCs w:val="20"/>
        </w:rPr>
        <w:t xml:space="preserve"> </w:t>
      </w:r>
      <w:r w:rsidR="00115E69" w:rsidRPr="00115E69">
        <w:rPr>
          <w:i/>
          <w:color w:val="0070C0"/>
          <w:szCs w:val="20"/>
        </w:rPr>
        <w:t xml:space="preserve">Provide </w:t>
      </w:r>
      <w:proofErr w:type="gramStart"/>
      <w:r w:rsidR="00115E69" w:rsidRPr="00115E69">
        <w:rPr>
          <w:i/>
          <w:color w:val="0070C0"/>
          <w:szCs w:val="20"/>
        </w:rPr>
        <w:t>a brief summary</w:t>
      </w:r>
      <w:proofErr w:type="gramEnd"/>
      <w:r w:rsidR="00115E69" w:rsidRPr="00115E69">
        <w:rPr>
          <w:i/>
          <w:color w:val="0070C0"/>
          <w:szCs w:val="20"/>
        </w:rPr>
        <w:t xml:space="preserve"> of type and amount of scientific data to be preserved and shared and the name of the established repository(</w:t>
      </w:r>
      <w:proofErr w:type="spellStart"/>
      <w:r w:rsidR="00115E69" w:rsidRPr="00115E69">
        <w:rPr>
          <w:i/>
          <w:color w:val="0070C0"/>
          <w:szCs w:val="20"/>
        </w:rPr>
        <w:t>ies</w:t>
      </w:r>
      <w:proofErr w:type="spellEnd"/>
      <w:r w:rsidR="00115E69" w:rsidRPr="00115E69">
        <w:rPr>
          <w:i/>
          <w:color w:val="0070C0"/>
          <w:szCs w:val="20"/>
        </w:rPr>
        <w:t xml:space="preserve">) where they will be preserved and shared. Indicate general cost categories such as curating data and developing supporting documentation, local data management activities, preserving and sharing data through established repositories, etc., including an amount for each category and a brief explanation. </w:t>
      </w:r>
      <w:r w:rsidR="00115E69" w:rsidRPr="00115E69">
        <w:rPr>
          <w:b/>
          <w:bCs/>
          <w:i/>
          <w:color w:val="0070C0"/>
          <w:szCs w:val="20"/>
        </w:rPr>
        <w:t>Specify in the justification if no costs will be incurred for Data Management and Sharing, if applicable</w:t>
      </w:r>
      <w:r w:rsidR="00115E69" w:rsidRPr="00115E69">
        <w:rPr>
          <w:i/>
          <w:color w:val="0070C0"/>
          <w:szCs w:val="20"/>
        </w:rPr>
        <w:t>. The recommended length of the justification should be no more than half a page.</w:t>
      </w:r>
    </w:p>
    <w:p w14:paraId="44905765" w14:textId="0C3ECD72" w:rsidR="00796612" w:rsidRDefault="00000000" w:rsidP="00401777">
      <w:pPr>
        <w:pStyle w:val="ListParagraph"/>
        <w:contextualSpacing w:val="0"/>
        <w:rPr>
          <w:rStyle w:val="Hyperlink"/>
          <w:i/>
          <w:szCs w:val="20"/>
        </w:rPr>
      </w:pPr>
      <w:hyperlink r:id="rId9" w:history="1">
        <w:r w:rsidR="00796612" w:rsidRPr="00796612">
          <w:rPr>
            <w:rStyle w:val="Hyperlink"/>
            <w:i/>
            <w:szCs w:val="20"/>
          </w:rPr>
          <w:t>https://sharing.nih.gov/data-management-and-sharing-policy/planning-and-budgeting-for-data-management-and-sharing/budgeting-for-data-management-sharing</w:t>
        </w:r>
      </w:hyperlink>
    </w:p>
    <w:p w14:paraId="2FCBEBAA" w14:textId="77777777" w:rsidR="00AD621D" w:rsidRDefault="00AD621D" w:rsidP="00AD621D">
      <w:pPr>
        <w:spacing w:before="120" w:after="160" w:line="259" w:lineRule="auto"/>
        <w:ind w:left="720"/>
        <w:rPr>
          <w:color w:val="0070C0"/>
        </w:rPr>
      </w:pPr>
      <w:hyperlink r:id="rId10" w:history="1">
        <w:r w:rsidRPr="0011095D">
          <w:rPr>
            <w:rStyle w:val="Hyperlink"/>
            <w:i/>
            <w:szCs w:val="20"/>
          </w:rPr>
          <w:t>https://grants.nih.gov/grants/how-to-apply-application-guide/forms-h/general/g.320-phs-398-modular-budget-form.htm#2</w:t>
        </w:r>
      </w:hyperlink>
    </w:p>
    <w:p w14:paraId="3D1CB00D" w14:textId="77777777" w:rsidR="00AD621D" w:rsidRPr="00984DFB" w:rsidRDefault="00AD621D" w:rsidP="00AD621D">
      <w:pPr>
        <w:spacing w:before="120" w:after="160" w:line="259" w:lineRule="auto"/>
        <w:ind w:left="720"/>
        <w:rPr>
          <w:color w:val="0070C0"/>
        </w:rPr>
      </w:pPr>
      <w:r w:rsidRPr="00AD621D">
        <w:rPr>
          <w:i/>
          <w:iCs/>
          <w:color w:val="0070C0"/>
        </w:rPr>
        <w:t>The National Academies of Science, Engineering, and Medicine has developed a resource that may be useful when budgeting for data management and sharing costs:</w:t>
      </w:r>
      <w:r w:rsidRPr="00AD621D">
        <w:rPr>
          <w:rStyle w:val="Hyperlink"/>
          <w:i/>
          <w:iCs/>
          <w:szCs w:val="20"/>
        </w:rPr>
        <w:t xml:space="preserve"> </w:t>
      </w:r>
      <w:hyperlink r:id="rId11" w:history="1">
        <w:r w:rsidRPr="0011095D">
          <w:rPr>
            <w:rStyle w:val="Hyperlink"/>
            <w:i/>
            <w:szCs w:val="20"/>
          </w:rPr>
          <w:t>https://nap.nationalacademies.org/resource/25639/Cost_Driver_Template_Word_0715.doc</w:t>
        </w:r>
      </w:hyperlink>
    </w:p>
    <w:p w14:paraId="48D87FE1" w14:textId="37D1EBB6" w:rsidR="00401777" w:rsidRPr="00BA0D7E" w:rsidRDefault="00401777" w:rsidP="00401777">
      <w:pPr>
        <w:pStyle w:val="ListParagraph"/>
        <w:contextualSpacing w:val="0"/>
        <w:rPr>
          <w:b/>
          <w:sz w:val="22"/>
          <w:u w:val="single"/>
        </w:rPr>
      </w:pPr>
      <w:r w:rsidRPr="00BA0D7E">
        <w:rPr>
          <w:b/>
          <w:sz w:val="22"/>
          <w:u w:val="single"/>
        </w:rPr>
        <w:t>Other:</w:t>
      </w:r>
    </w:p>
    <w:p w14:paraId="34AEC656" w14:textId="77777777" w:rsidR="00401777" w:rsidRPr="00BA0D7E" w:rsidRDefault="00401777" w:rsidP="00BA0D7E">
      <w:pPr>
        <w:ind w:left="720"/>
        <w:rPr>
          <w:i/>
          <w:color w:val="0070C0"/>
          <w:szCs w:val="20"/>
        </w:rPr>
      </w:pPr>
      <w:r w:rsidRPr="00BA0D7E">
        <w:rPr>
          <w:i/>
          <w:color w:val="0070C0"/>
          <w:szCs w:val="20"/>
        </w:rPr>
        <w:t>For items that do not fall within the specified categories above, itemize and provide justification in this section.</w:t>
      </w:r>
    </w:p>
    <w:sectPr w:rsidR="00401777" w:rsidRPr="00BA0D7E" w:rsidSect="00BE3C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11BA"/>
    <w:multiLevelType w:val="hybridMultilevel"/>
    <w:tmpl w:val="91FC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34F6C"/>
    <w:multiLevelType w:val="hybridMultilevel"/>
    <w:tmpl w:val="B9FED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C03B1"/>
    <w:multiLevelType w:val="hybridMultilevel"/>
    <w:tmpl w:val="F792457E"/>
    <w:lvl w:ilvl="0" w:tplc="71928680">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4482A"/>
    <w:multiLevelType w:val="hybridMultilevel"/>
    <w:tmpl w:val="3CD4D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16C1D"/>
    <w:multiLevelType w:val="hybridMultilevel"/>
    <w:tmpl w:val="E78CA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C3F05"/>
    <w:multiLevelType w:val="hybridMultilevel"/>
    <w:tmpl w:val="7340BB14"/>
    <w:lvl w:ilvl="0" w:tplc="F56845D6">
      <w:start w:val="1"/>
      <w:numFmt w:val="upperLetter"/>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60B8F"/>
    <w:multiLevelType w:val="hybridMultilevel"/>
    <w:tmpl w:val="C18E0EAC"/>
    <w:lvl w:ilvl="0" w:tplc="04090015">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F6766D"/>
    <w:multiLevelType w:val="hybridMultilevel"/>
    <w:tmpl w:val="17E61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791485">
    <w:abstractNumId w:val="7"/>
  </w:num>
  <w:num w:numId="2" w16cid:durableId="653918614">
    <w:abstractNumId w:val="2"/>
  </w:num>
  <w:num w:numId="3" w16cid:durableId="107285162">
    <w:abstractNumId w:val="1"/>
  </w:num>
  <w:num w:numId="4" w16cid:durableId="1087389590">
    <w:abstractNumId w:val="6"/>
  </w:num>
  <w:num w:numId="5" w16cid:durableId="1361278220">
    <w:abstractNumId w:val="3"/>
  </w:num>
  <w:num w:numId="6" w16cid:durableId="1548032472">
    <w:abstractNumId w:val="4"/>
  </w:num>
  <w:num w:numId="7" w16cid:durableId="515769337">
    <w:abstractNumId w:val="5"/>
  </w:num>
  <w:num w:numId="8" w16cid:durableId="99734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8"/>
    <w:rsid w:val="00001DBF"/>
    <w:rsid w:val="00045BAA"/>
    <w:rsid w:val="00065AF6"/>
    <w:rsid w:val="0009326C"/>
    <w:rsid w:val="000B7421"/>
    <w:rsid w:val="000D201F"/>
    <w:rsid w:val="000D3C4B"/>
    <w:rsid w:val="00115E69"/>
    <w:rsid w:val="0012367A"/>
    <w:rsid w:val="00146AB2"/>
    <w:rsid w:val="00163B3C"/>
    <w:rsid w:val="00164CA8"/>
    <w:rsid w:val="001A4159"/>
    <w:rsid w:val="001C3DC6"/>
    <w:rsid w:val="001E230F"/>
    <w:rsid w:val="00241C1B"/>
    <w:rsid w:val="00241D2B"/>
    <w:rsid w:val="002B1B76"/>
    <w:rsid w:val="002E3DBD"/>
    <w:rsid w:val="00315BF5"/>
    <w:rsid w:val="00344D1B"/>
    <w:rsid w:val="0035510F"/>
    <w:rsid w:val="00373388"/>
    <w:rsid w:val="00396FA5"/>
    <w:rsid w:val="003A327E"/>
    <w:rsid w:val="00401777"/>
    <w:rsid w:val="00414D1C"/>
    <w:rsid w:val="00416195"/>
    <w:rsid w:val="004455C8"/>
    <w:rsid w:val="0046341E"/>
    <w:rsid w:val="00492BB0"/>
    <w:rsid w:val="004A1B84"/>
    <w:rsid w:val="004D23B4"/>
    <w:rsid w:val="0051012B"/>
    <w:rsid w:val="00512C72"/>
    <w:rsid w:val="00515FA3"/>
    <w:rsid w:val="00577556"/>
    <w:rsid w:val="00585727"/>
    <w:rsid w:val="005E7511"/>
    <w:rsid w:val="00614A54"/>
    <w:rsid w:val="00636781"/>
    <w:rsid w:val="00670209"/>
    <w:rsid w:val="0067107B"/>
    <w:rsid w:val="006C45ED"/>
    <w:rsid w:val="006D6CCE"/>
    <w:rsid w:val="006D70C9"/>
    <w:rsid w:val="006E5EDE"/>
    <w:rsid w:val="006E730E"/>
    <w:rsid w:val="00726969"/>
    <w:rsid w:val="00795185"/>
    <w:rsid w:val="00796612"/>
    <w:rsid w:val="007A5650"/>
    <w:rsid w:val="007E5D89"/>
    <w:rsid w:val="008315C8"/>
    <w:rsid w:val="00960C88"/>
    <w:rsid w:val="00980083"/>
    <w:rsid w:val="009F7DDD"/>
    <w:rsid w:val="00A34863"/>
    <w:rsid w:val="00A83F41"/>
    <w:rsid w:val="00A90D09"/>
    <w:rsid w:val="00AA7E6F"/>
    <w:rsid w:val="00AD621D"/>
    <w:rsid w:val="00AE61BF"/>
    <w:rsid w:val="00B1067A"/>
    <w:rsid w:val="00B217DB"/>
    <w:rsid w:val="00B4505D"/>
    <w:rsid w:val="00BA0CB3"/>
    <w:rsid w:val="00BA0D7E"/>
    <w:rsid w:val="00BC2173"/>
    <w:rsid w:val="00BE3C58"/>
    <w:rsid w:val="00C243E3"/>
    <w:rsid w:val="00CA753F"/>
    <w:rsid w:val="00CB2E4A"/>
    <w:rsid w:val="00CE02B0"/>
    <w:rsid w:val="00CF547B"/>
    <w:rsid w:val="00CF783F"/>
    <w:rsid w:val="00D14551"/>
    <w:rsid w:val="00D4330E"/>
    <w:rsid w:val="00D43528"/>
    <w:rsid w:val="00D51094"/>
    <w:rsid w:val="00D733AC"/>
    <w:rsid w:val="00D8045B"/>
    <w:rsid w:val="00DA3DF0"/>
    <w:rsid w:val="00DA525D"/>
    <w:rsid w:val="00DB6DD1"/>
    <w:rsid w:val="00DB6EBD"/>
    <w:rsid w:val="00DE2D1D"/>
    <w:rsid w:val="00E00F47"/>
    <w:rsid w:val="00E15CB1"/>
    <w:rsid w:val="00E356BB"/>
    <w:rsid w:val="00E4140D"/>
    <w:rsid w:val="00E728B6"/>
    <w:rsid w:val="00EA432A"/>
    <w:rsid w:val="00EE4DEB"/>
    <w:rsid w:val="00F77E05"/>
    <w:rsid w:val="00F938A3"/>
    <w:rsid w:val="00FB63EC"/>
    <w:rsid w:val="00FD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5D7F"/>
  <w15:chartTrackingRefBased/>
  <w15:docId w15:val="{1B984B02-3646-47EF-8238-04225A8A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D7E"/>
    <w:pPr>
      <w:spacing w:after="120" w:line="240" w:lineRule="auto"/>
    </w:pPr>
    <w:rPr>
      <w:rFonts w:ascii="Arial" w:hAnsi="Arial"/>
      <w:sz w:val="20"/>
    </w:rPr>
  </w:style>
  <w:style w:type="paragraph" w:styleId="Heading1">
    <w:name w:val="heading 1"/>
    <w:basedOn w:val="Normal"/>
    <w:next w:val="Normal"/>
    <w:link w:val="Heading1Char"/>
    <w:uiPriority w:val="9"/>
    <w:qFormat/>
    <w:rsid w:val="00A34863"/>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4863"/>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4863"/>
    <w:pPr>
      <w:keepNext/>
      <w:keepLines/>
      <w:spacing w:before="4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34863"/>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201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863"/>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A34863"/>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A34863"/>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A34863"/>
    <w:rPr>
      <w:rFonts w:ascii="Arial" w:eastAsiaTheme="majorEastAsia" w:hAnsi="Arial" w:cstheme="majorBidi"/>
      <w:i/>
      <w:iCs/>
      <w:color w:val="2F5496" w:themeColor="accent1" w:themeShade="BF"/>
    </w:rPr>
  </w:style>
  <w:style w:type="paragraph" w:styleId="BodyTextIndent2">
    <w:name w:val="Body Text Indent 2"/>
    <w:basedOn w:val="Normal"/>
    <w:link w:val="BodyTextIndent2Char"/>
    <w:semiHidden/>
    <w:rsid w:val="00BE3C58"/>
    <w:pPr>
      <w:autoSpaceDE w:val="0"/>
      <w:autoSpaceDN w:val="0"/>
      <w:spacing w:line="480" w:lineRule="auto"/>
      <w:ind w:left="360"/>
    </w:pPr>
    <w:rPr>
      <w:rFonts w:ascii="Times" w:eastAsia="Times New Roman" w:hAnsi="Times" w:cs="Times"/>
      <w:noProof/>
      <w:sz w:val="24"/>
      <w:szCs w:val="24"/>
    </w:rPr>
  </w:style>
  <w:style w:type="character" w:customStyle="1" w:styleId="BodyTextIndent2Char">
    <w:name w:val="Body Text Indent 2 Char"/>
    <w:basedOn w:val="DefaultParagraphFont"/>
    <w:link w:val="BodyTextIndent2"/>
    <w:semiHidden/>
    <w:rsid w:val="00BE3C58"/>
    <w:rPr>
      <w:rFonts w:ascii="Times" w:eastAsia="Times New Roman" w:hAnsi="Times" w:cs="Times"/>
      <w:noProof/>
      <w:sz w:val="24"/>
      <w:szCs w:val="24"/>
    </w:rPr>
  </w:style>
  <w:style w:type="paragraph" w:styleId="BodyTextIndent">
    <w:name w:val="Body Text Indent"/>
    <w:basedOn w:val="Normal"/>
    <w:link w:val="BodyTextIndentChar"/>
    <w:uiPriority w:val="99"/>
    <w:unhideWhenUsed/>
    <w:rsid w:val="00BE3C58"/>
    <w:pPr>
      <w:ind w:left="360"/>
    </w:pPr>
  </w:style>
  <w:style w:type="character" w:customStyle="1" w:styleId="BodyTextIndentChar">
    <w:name w:val="Body Text Indent Char"/>
    <w:basedOn w:val="DefaultParagraphFont"/>
    <w:link w:val="BodyTextIndent"/>
    <w:uiPriority w:val="99"/>
    <w:rsid w:val="00BE3C58"/>
    <w:rPr>
      <w:rFonts w:ascii="Arial" w:hAnsi="Arial"/>
    </w:rPr>
  </w:style>
  <w:style w:type="paragraph" w:styleId="ListParagraph">
    <w:name w:val="List Paragraph"/>
    <w:basedOn w:val="Normal"/>
    <w:uiPriority w:val="34"/>
    <w:qFormat/>
    <w:rsid w:val="000D201F"/>
    <w:pPr>
      <w:ind w:left="720"/>
      <w:contextualSpacing/>
    </w:pPr>
  </w:style>
  <w:style w:type="character" w:customStyle="1" w:styleId="Heading5Char">
    <w:name w:val="Heading 5 Char"/>
    <w:basedOn w:val="DefaultParagraphFont"/>
    <w:link w:val="Heading5"/>
    <w:uiPriority w:val="9"/>
    <w:semiHidden/>
    <w:rsid w:val="000D201F"/>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796612"/>
    <w:rPr>
      <w:color w:val="0563C1" w:themeColor="hyperlink"/>
      <w:u w:val="single"/>
    </w:rPr>
  </w:style>
  <w:style w:type="character" w:styleId="UnresolvedMention">
    <w:name w:val="Unresolved Mention"/>
    <w:basedOn w:val="DefaultParagraphFont"/>
    <w:uiPriority w:val="99"/>
    <w:semiHidden/>
    <w:unhideWhenUsed/>
    <w:rsid w:val="00796612"/>
    <w:rPr>
      <w:color w:val="605E5C"/>
      <w:shd w:val="clear" w:color="auto" w:fill="E1DFDD"/>
    </w:rPr>
  </w:style>
  <w:style w:type="character" w:styleId="FollowedHyperlink">
    <w:name w:val="FollowedHyperlink"/>
    <w:basedOn w:val="DefaultParagraphFont"/>
    <w:uiPriority w:val="99"/>
    <w:semiHidden/>
    <w:unhideWhenUsed/>
    <w:rsid w:val="00E414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3863">
      <w:bodyDiv w:val="1"/>
      <w:marLeft w:val="0"/>
      <w:marRight w:val="0"/>
      <w:marTop w:val="0"/>
      <w:marBottom w:val="0"/>
      <w:divBdr>
        <w:top w:val="none" w:sz="0" w:space="0" w:color="auto"/>
        <w:left w:val="none" w:sz="0" w:space="0" w:color="auto"/>
        <w:bottom w:val="none" w:sz="0" w:space="0" w:color="auto"/>
        <w:right w:val="none" w:sz="0" w:space="0" w:color="auto"/>
      </w:divBdr>
    </w:div>
    <w:div w:id="465970449">
      <w:bodyDiv w:val="1"/>
      <w:marLeft w:val="0"/>
      <w:marRight w:val="0"/>
      <w:marTop w:val="0"/>
      <w:marBottom w:val="0"/>
      <w:divBdr>
        <w:top w:val="none" w:sz="0" w:space="0" w:color="auto"/>
        <w:left w:val="none" w:sz="0" w:space="0" w:color="auto"/>
        <w:bottom w:val="none" w:sz="0" w:space="0" w:color="auto"/>
        <w:right w:val="none" w:sz="0" w:space="0" w:color="auto"/>
      </w:divBdr>
    </w:div>
    <w:div w:id="641472398">
      <w:bodyDiv w:val="1"/>
      <w:marLeft w:val="0"/>
      <w:marRight w:val="0"/>
      <w:marTop w:val="0"/>
      <w:marBottom w:val="0"/>
      <w:divBdr>
        <w:top w:val="none" w:sz="0" w:space="0" w:color="auto"/>
        <w:left w:val="none" w:sz="0" w:space="0" w:color="auto"/>
        <w:bottom w:val="none" w:sz="0" w:space="0" w:color="auto"/>
        <w:right w:val="none" w:sz="0" w:space="0" w:color="auto"/>
      </w:divBdr>
    </w:div>
    <w:div w:id="730883838">
      <w:bodyDiv w:val="1"/>
      <w:marLeft w:val="0"/>
      <w:marRight w:val="0"/>
      <w:marTop w:val="0"/>
      <w:marBottom w:val="0"/>
      <w:divBdr>
        <w:top w:val="none" w:sz="0" w:space="0" w:color="auto"/>
        <w:left w:val="none" w:sz="0" w:space="0" w:color="auto"/>
        <w:bottom w:val="none" w:sz="0" w:space="0" w:color="auto"/>
        <w:right w:val="none" w:sz="0" w:space="0" w:color="auto"/>
      </w:divBdr>
    </w:div>
    <w:div w:id="1192112555">
      <w:bodyDiv w:val="1"/>
      <w:marLeft w:val="0"/>
      <w:marRight w:val="0"/>
      <w:marTop w:val="0"/>
      <w:marBottom w:val="0"/>
      <w:divBdr>
        <w:top w:val="none" w:sz="0" w:space="0" w:color="auto"/>
        <w:left w:val="none" w:sz="0" w:space="0" w:color="auto"/>
        <w:bottom w:val="none" w:sz="0" w:space="0" w:color="auto"/>
        <w:right w:val="none" w:sz="0" w:space="0" w:color="auto"/>
      </w:divBdr>
    </w:div>
    <w:div w:id="1915511509">
      <w:bodyDiv w:val="1"/>
      <w:marLeft w:val="0"/>
      <w:marRight w:val="0"/>
      <w:marTop w:val="0"/>
      <w:marBottom w:val="0"/>
      <w:divBdr>
        <w:top w:val="none" w:sz="0" w:space="0" w:color="auto"/>
        <w:left w:val="none" w:sz="0" w:space="0" w:color="auto"/>
        <w:bottom w:val="none" w:sz="0" w:space="0" w:color="auto"/>
        <w:right w:val="none" w:sz="0" w:space="0" w:color="auto"/>
      </w:divBdr>
    </w:div>
    <w:div w:id="2041667799">
      <w:bodyDiv w:val="1"/>
      <w:marLeft w:val="0"/>
      <w:marRight w:val="0"/>
      <w:marTop w:val="0"/>
      <w:marBottom w:val="0"/>
      <w:divBdr>
        <w:top w:val="none" w:sz="0" w:space="0" w:color="auto"/>
        <w:left w:val="none" w:sz="0" w:space="0" w:color="auto"/>
        <w:bottom w:val="none" w:sz="0" w:space="0" w:color="auto"/>
        <w:right w:val="none" w:sz="0" w:space="0" w:color="auto"/>
      </w:divBdr>
    </w:div>
    <w:div w:id="21154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p.nationalacademies.org/resource/25639/Cost_Driver_Template_Word_0715.doc" TargetMode="External"/><Relationship Id="rId5" Type="http://schemas.openxmlformats.org/officeDocument/2006/relationships/numbering" Target="numbering.xml"/><Relationship Id="rId10" Type="http://schemas.openxmlformats.org/officeDocument/2006/relationships/hyperlink" Target="https://grants.nih.gov/grants/how-to-apply-application-guide/forms-h/general/g.320-phs-398-modular-budget-form.htm#2" TargetMode="External"/><Relationship Id="rId4" Type="http://schemas.openxmlformats.org/officeDocument/2006/relationships/customXml" Target="../customXml/item4.xml"/><Relationship Id="rId9" Type="http://schemas.openxmlformats.org/officeDocument/2006/relationships/hyperlink" Target="https://sharing.nih.gov/data-management-and-sharing-policy/planning-and-budgeting-for-data-management-and-sharing/budgeting-for-data-management-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878620D43B6843A78D86DA44815816" ma:contentTypeVersion="13" ma:contentTypeDescription="Create a new document." ma:contentTypeScope="" ma:versionID="09efe0dd7658bd2ef48ed77fba0387bf">
  <xsd:schema xmlns:xsd="http://www.w3.org/2001/XMLSchema" xmlns:xs="http://www.w3.org/2001/XMLSchema" xmlns:p="http://schemas.microsoft.com/office/2006/metadata/properties" xmlns:ns3="58398723-2709-4518-8fa3-3f25a2bd2a31" xmlns:ns4="c353889a-78db-422e-a377-e517e1fb7979" targetNamespace="http://schemas.microsoft.com/office/2006/metadata/properties" ma:root="true" ma:fieldsID="3f26b43d8ebe4429e4b572dbd58952db" ns3:_="" ns4:_="">
    <xsd:import namespace="58398723-2709-4518-8fa3-3f25a2bd2a31"/>
    <xsd:import namespace="c353889a-78db-422e-a377-e517e1fb79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98723-2709-4518-8fa3-3f25a2bd2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53889a-78db-422e-a377-e517e1fb79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958F1-6267-4377-8B57-24E38EB86327}">
  <ds:schemaRefs>
    <ds:schemaRef ds:uri="http://schemas.openxmlformats.org/officeDocument/2006/bibliography"/>
  </ds:schemaRefs>
</ds:datastoreItem>
</file>

<file path=customXml/itemProps2.xml><?xml version="1.0" encoding="utf-8"?>
<ds:datastoreItem xmlns:ds="http://schemas.openxmlformats.org/officeDocument/2006/customXml" ds:itemID="{E577EF6F-812A-4008-9321-954CF1B1A9A6}">
  <ds:schemaRefs>
    <ds:schemaRef ds:uri="http://schemas.microsoft.com/sharepoint/v3/contenttype/forms"/>
  </ds:schemaRefs>
</ds:datastoreItem>
</file>

<file path=customXml/itemProps3.xml><?xml version="1.0" encoding="utf-8"?>
<ds:datastoreItem xmlns:ds="http://schemas.openxmlformats.org/officeDocument/2006/customXml" ds:itemID="{BF570F27-9E5B-4B1A-BA27-72EAF437CC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50D0BA-57B6-425F-9140-DFC078D26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98723-2709-4518-8fa3-3f25a2bd2a31"/>
    <ds:schemaRef ds:uri="c353889a-78db-422e-a377-e517e1fb7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Couchman, Joanne M :LRI Research</dc:creator>
  <cp:keywords/>
  <dc:description/>
  <cp:lastModifiedBy>Couchman, Joanne M :LRI Research</cp:lastModifiedBy>
  <cp:revision>18</cp:revision>
  <dcterms:created xsi:type="dcterms:W3CDTF">2023-01-23T22:00:00Z</dcterms:created>
  <dcterms:modified xsi:type="dcterms:W3CDTF">2023-02-21T23:00:00Z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0x0101003F878620D43B6843A78D86DA44815816</vt:lpwstr>
  </property>
</Properties>
</file>