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2E56" w14:textId="77777777" w:rsidR="005E0800" w:rsidRDefault="005E0800" w:rsidP="007759F7">
      <w:pPr>
        <w:pStyle w:val="Footer"/>
        <w:jc w:val="center"/>
        <w:rPr>
          <w:rFonts w:ascii="Times New Roman" w:hAnsi="Times New Roman" w:cs="Times New Roman"/>
          <w:b/>
          <w:bCs/>
          <w:sz w:val="28"/>
          <w:szCs w:val="28"/>
        </w:rPr>
      </w:pPr>
    </w:p>
    <w:p w14:paraId="6A59DE5F" w14:textId="7C551D07" w:rsidR="005E0800" w:rsidRDefault="005E0800" w:rsidP="005E0800">
      <w:pPr>
        <w:pStyle w:val="Footer"/>
        <w:rPr>
          <w:rFonts w:ascii="Times New Roman" w:hAnsi="Times New Roman" w:cs="Times New Roman"/>
          <w:b/>
          <w:bCs/>
          <w:sz w:val="28"/>
          <w:szCs w:val="28"/>
        </w:rPr>
      </w:pPr>
      <w:r>
        <w:rPr>
          <w:b/>
          <w:noProof/>
          <w:sz w:val="28"/>
          <w:szCs w:val="28"/>
        </w:rPr>
        <w:drawing>
          <wp:inline distT="0" distB="0" distL="0" distR="0" wp14:anchorId="3E3C0EDD" wp14:editId="2112FE17">
            <wp:extent cx="1371600" cy="756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56285"/>
                    </a:xfrm>
                    <a:prstGeom prst="rect">
                      <a:avLst/>
                    </a:prstGeom>
                    <a:noFill/>
                  </pic:spPr>
                </pic:pic>
              </a:graphicData>
            </a:graphic>
          </wp:inline>
        </w:drawing>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noProof/>
          <w:sz w:val="28"/>
          <w:szCs w:val="28"/>
        </w:rPr>
        <w:drawing>
          <wp:inline distT="0" distB="0" distL="0" distR="0" wp14:anchorId="3D999ECB" wp14:editId="47EC3228">
            <wp:extent cx="131699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725170"/>
                    </a:xfrm>
                    <a:prstGeom prst="rect">
                      <a:avLst/>
                    </a:prstGeom>
                    <a:noFill/>
                  </pic:spPr>
                </pic:pic>
              </a:graphicData>
            </a:graphic>
          </wp:inline>
        </w:drawing>
      </w:r>
    </w:p>
    <w:p w14:paraId="15208DBB" w14:textId="77777777" w:rsidR="005E0800" w:rsidRDefault="005E0800" w:rsidP="005E0800">
      <w:pPr>
        <w:pStyle w:val="Footer"/>
        <w:rPr>
          <w:rFonts w:ascii="Times New Roman" w:hAnsi="Times New Roman" w:cs="Times New Roman"/>
          <w:b/>
          <w:bCs/>
          <w:sz w:val="28"/>
          <w:szCs w:val="28"/>
        </w:rPr>
      </w:pPr>
    </w:p>
    <w:p w14:paraId="37DFF11D" w14:textId="28C36080" w:rsidR="007759F7" w:rsidRPr="00323750" w:rsidRDefault="007759F7" w:rsidP="007759F7">
      <w:pPr>
        <w:pStyle w:val="Footer"/>
        <w:jc w:val="center"/>
        <w:rPr>
          <w:rFonts w:ascii="Times New Roman" w:hAnsi="Times New Roman" w:cs="Times New Roman"/>
          <w:b/>
          <w:bCs/>
          <w:sz w:val="24"/>
          <w:szCs w:val="24"/>
        </w:rPr>
      </w:pPr>
      <w:r w:rsidRPr="00323750">
        <w:rPr>
          <w:rFonts w:ascii="Times New Roman" w:hAnsi="Times New Roman" w:cs="Times New Roman"/>
          <w:b/>
          <w:bCs/>
          <w:sz w:val="24"/>
          <w:szCs w:val="24"/>
        </w:rPr>
        <w:t xml:space="preserve">Legacy Health IRB </w:t>
      </w:r>
    </w:p>
    <w:p w14:paraId="2531B722" w14:textId="7BE2A2E3" w:rsidR="002C18F5" w:rsidRPr="00323750" w:rsidRDefault="00667FA8" w:rsidP="002B2E4D">
      <w:pPr>
        <w:shd w:val="clear" w:color="auto" w:fill="B8CCE4" w:themeFill="accent1" w:themeFillTint="66"/>
        <w:spacing w:after="0"/>
        <w:jc w:val="center"/>
        <w:rPr>
          <w:rFonts w:ascii="Times New Roman" w:hAnsi="Times New Roman" w:cs="Times New Roman"/>
          <w:b/>
          <w:bCs/>
          <w:caps/>
          <w:sz w:val="24"/>
          <w:szCs w:val="24"/>
        </w:rPr>
      </w:pPr>
      <w:r w:rsidRPr="00323750">
        <w:rPr>
          <w:rFonts w:ascii="Times New Roman" w:hAnsi="Times New Roman" w:cs="Times New Roman"/>
          <w:b/>
          <w:bCs/>
          <w:caps/>
          <w:sz w:val="24"/>
          <w:szCs w:val="24"/>
        </w:rPr>
        <w:t xml:space="preserve">Continuing Review form </w:t>
      </w:r>
      <w:r w:rsidR="005E0800" w:rsidRPr="00323750">
        <w:rPr>
          <w:rFonts w:ascii="Times New Roman" w:hAnsi="Times New Roman" w:cs="Times New Roman"/>
          <w:b/>
          <w:color w:val="000000"/>
          <w:spacing w:val="-3"/>
          <w:sz w:val="24"/>
          <w:szCs w:val="24"/>
        </w:rPr>
        <w:t xml:space="preserve">-- Version </w:t>
      </w:r>
      <w:r w:rsidR="00DA4D58">
        <w:rPr>
          <w:rFonts w:ascii="Times New Roman" w:hAnsi="Times New Roman" w:cs="Times New Roman"/>
          <w:b/>
          <w:color w:val="000000"/>
          <w:spacing w:val="-3"/>
          <w:sz w:val="24"/>
          <w:szCs w:val="24"/>
        </w:rPr>
        <w:t>June 3, 2024</w:t>
      </w:r>
    </w:p>
    <w:p w14:paraId="773357F2" w14:textId="77777777" w:rsidR="00D42AB8" w:rsidRPr="00323750" w:rsidRDefault="00D42AB8" w:rsidP="005E0800">
      <w:pPr>
        <w:spacing w:after="0"/>
        <w:jc w:val="center"/>
        <w:rPr>
          <w:rFonts w:ascii="Times New Roman" w:hAnsi="Times New Roman" w:cs="Times New Roman"/>
          <w:b/>
          <w:bCs/>
          <w:color w:val="FF0000"/>
          <w:sz w:val="24"/>
          <w:szCs w:val="24"/>
        </w:rPr>
      </w:pPr>
    </w:p>
    <w:p w14:paraId="090930AF" w14:textId="07C1C379" w:rsidR="005E0800" w:rsidRPr="00323750" w:rsidRDefault="005E0800" w:rsidP="005E0800">
      <w:pPr>
        <w:spacing w:after="0"/>
        <w:jc w:val="center"/>
        <w:rPr>
          <w:rFonts w:ascii="Times New Roman" w:hAnsi="Times New Roman" w:cs="Times New Roman"/>
          <w:b/>
          <w:bCs/>
          <w:color w:val="FF0000"/>
          <w:sz w:val="24"/>
          <w:szCs w:val="24"/>
        </w:rPr>
      </w:pPr>
      <w:r w:rsidRPr="00323750">
        <w:rPr>
          <w:rFonts w:ascii="Times New Roman" w:hAnsi="Times New Roman" w:cs="Times New Roman"/>
          <w:b/>
          <w:bCs/>
          <w:color w:val="FF0000"/>
          <w:sz w:val="24"/>
          <w:szCs w:val="24"/>
        </w:rPr>
        <w:t xml:space="preserve">Form </w:t>
      </w:r>
      <w:r w:rsidR="00667FA8" w:rsidRPr="00323750">
        <w:rPr>
          <w:rFonts w:ascii="Times New Roman" w:hAnsi="Times New Roman" w:cs="Times New Roman"/>
          <w:b/>
          <w:bCs/>
          <w:color w:val="FF0000"/>
          <w:sz w:val="24"/>
          <w:szCs w:val="24"/>
        </w:rPr>
        <w:t>E</w:t>
      </w:r>
      <w:r w:rsidRPr="00323750">
        <w:rPr>
          <w:rFonts w:ascii="Times New Roman" w:hAnsi="Times New Roman" w:cs="Times New Roman"/>
          <w:b/>
          <w:bCs/>
          <w:color w:val="FF0000"/>
          <w:sz w:val="24"/>
          <w:szCs w:val="24"/>
        </w:rPr>
        <w:t xml:space="preserve"> Instructions</w:t>
      </w:r>
    </w:p>
    <w:p w14:paraId="2F74A371" w14:textId="77777777" w:rsidR="00D42AB8" w:rsidRPr="00323750" w:rsidRDefault="00D42AB8" w:rsidP="005E0800">
      <w:pPr>
        <w:spacing w:after="0"/>
        <w:jc w:val="center"/>
        <w:rPr>
          <w:rFonts w:ascii="Times New Roman" w:hAnsi="Times New Roman" w:cs="Times New Roman"/>
          <w:b/>
          <w:bCs/>
          <w:sz w:val="24"/>
          <w:szCs w:val="24"/>
        </w:rPr>
      </w:pPr>
    </w:p>
    <w:p w14:paraId="26D45CCE" w14:textId="77777777" w:rsidR="006F16E6" w:rsidRPr="00323750" w:rsidRDefault="00803BB0" w:rsidP="00572E1F">
      <w:pPr>
        <w:spacing w:line="240" w:lineRule="auto"/>
        <w:rPr>
          <w:rFonts w:ascii="Times New Roman" w:hAnsi="Times New Roman" w:cs="Times New Roman"/>
          <w:sz w:val="24"/>
          <w:szCs w:val="24"/>
        </w:rPr>
      </w:pPr>
      <w:r w:rsidRPr="00323750">
        <w:rPr>
          <w:rFonts w:ascii="Times New Roman" w:hAnsi="Times New Roman" w:cs="Times New Roman"/>
          <w:sz w:val="24"/>
          <w:szCs w:val="24"/>
        </w:rPr>
        <w:t xml:space="preserve">Form </w:t>
      </w:r>
      <w:r w:rsidR="002B2E4D" w:rsidRPr="00323750">
        <w:rPr>
          <w:rFonts w:ascii="Times New Roman" w:hAnsi="Times New Roman" w:cs="Times New Roman"/>
          <w:sz w:val="24"/>
          <w:szCs w:val="24"/>
        </w:rPr>
        <w:t>E</w:t>
      </w:r>
      <w:r w:rsidR="002C18F5" w:rsidRPr="00323750">
        <w:rPr>
          <w:rFonts w:ascii="Times New Roman" w:hAnsi="Times New Roman" w:cs="Times New Roman"/>
          <w:sz w:val="24"/>
          <w:szCs w:val="24"/>
        </w:rPr>
        <w:t xml:space="preserve"> is </w:t>
      </w:r>
      <w:r w:rsidR="00D04978" w:rsidRPr="00323750">
        <w:rPr>
          <w:rFonts w:ascii="Times New Roman" w:hAnsi="Times New Roman" w:cs="Times New Roman"/>
          <w:sz w:val="24"/>
          <w:szCs w:val="24"/>
        </w:rPr>
        <w:t xml:space="preserve">to be used </w:t>
      </w:r>
      <w:r w:rsidR="002C18F5" w:rsidRPr="00323750">
        <w:rPr>
          <w:rFonts w:ascii="Times New Roman" w:hAnsi="Times New Roman" w:cs="Times New Roman"/>
          <w:sz w:val="24"/>
          <w:szCs w:val="24"/>
        </w:rPr>
        <w:t>for</w:t>
      </w:r>
      <w:r w:rsidR="002B2E4D" w:rsidRPr="00323750">
        <w:rPr>
          <w:rFonts w:ascii="Times New Roman" w:hAnsi="Times New Roman" w:cs="Times New Roman"/>
          <w:sz w:val="24"/>
          <w:szCs w:val="24"/>
        </w:rPr>
        <w:t xml:space="preserve"> reporting the status of previously approved and ongoing studies.  The IRB is required by regulation to monitor and re-review and re-approve studies that are ongoing</w:t>
      </w:r>
      <w:r w:rsidR="00F55A46" w:rsidRPr="00323750">
        <w:rPr>
          <w:rFonts w:ascii="Times New Roman" w:hAnsi="Times New Roman" w:cs="Times New Roman"/>
          <w:sz w:val="24"/>
          <w:szCs w:val="24"/>
        </w:rPr>
        <w:t xml:space="preserve"> or not ready to close</w:t>
      </w:r>
      <w:r w:rsidR="002B2E4D" w:rsidRPr="00323750">
        <w:rPr>
          <w:rFonts w:ascii="Times New Roman" w:hAnsi="Times New Roman" w:cs="Times New Roman"/>
          <w:sz w:val="24"/>
          <w:szCs w:val="24"/>
        </w:rPr>
        <w:t xml:space="preserve">.   </w:t>
      </w:r>
    </w:p>
    <w:p w14:paraId="4D93ABEA" w14:textId="55AB1C44" w:rsidR="002B2E4D" w:rsidRPr="006B263C" w:rsidRDefault="002B2E4D" w:rsidP="00572E1F">
      <w:pPr>
        <w:spacing w:line="240" w:lineRule="auto"/>
        <w:rPr>
          <w:rFonts w:ascii="Times New Roman" w:hAnsi="Times New Roman" w:cs="Times New Roman"/>
          <w:b/>
          <w:bCs/>
          <w:sz w:val="24"/>
          <w:szCs w:val="24"/>
        </w:rPr>
      </w:pPr>
      <w:r w:rsidRPr="00323750">
        <w:rPr>
          <w:rFonts w:ascii="Times New Roman" w:hAnsi="Times New Roman" w:cs="Times New Roman"/>
          <w:sz w:val="24"/>
          <w:szCs w:val="24"/>
        </w:rPr>
        <w:t xml:space="preserve">The </w:t>
      </w:r>
      <w:r w:rsidR="00F55A46" w:rsidRPr="00323750">
        <w:rPr>
          <w:rFonts w:ascii="Times New Roman" w:hAnsi="Times New Roman" w:cs="Times New Roman"/>
          <w:sz w:val="24"/>
          <w:szCs w:val="24"/>
        </w:rPr>
        <w:t xml:space="preserve">IRB </w:t>
      </w:r>
      <w:r w:rsidRPr="00323750">
        <w:rPr>
          <w:rFonts w:ascii="Times New Roman" w:hAnsi="Times New Roman" w:cs="Times New Roman"/>
          <w:sz w:val="24"/>
          <w:szCs w:val="24"/>
        </w:rPr>
        <w:t>re-review and approval is required to be done prior to lapse of current IRB approval</w:t>
      </w:r>
      <w:r w:rsidR="006F16E6" w:rsidRPr="00323750">
        <w:rPr>
          <w:rFonts w:ascii="Times New Roman" w:hAnsi="Times New Roman" w:cs="Times New Roman"/>
          <w:sz w:val="24"/>
          <w:szCs w:val="24"/>
        </w:rPr>
        <w:t>, and a</w:t>
      </w:r>
      <w:r w:rsidRPr="00323750">
        <w:rPr>
          <w:rFonts w:ascii="Times New Roman" w:hAnsi="Times New Roman" w:cs="Times New Roman"/>
          <w:sz w:val="24"/>
          <w:szCs w:val="24"/>
        </w:rPr>
        <w:t xml:space="preserve"> lapse of IRB approval means that all study activity </w:t>
      </w:r>
      <w:r w:rsidR="00F55A46" w:rsidRPr="00323750">
        <w:rPr>
          <w:rFonts w:ascii="Times New Roman" w:hAnsi="Times New Roman" w:cs="Times New Roman"/>
          <w:sz w:val="24"/>
          <w:szCs w:val="24"/>
        </w:rPr>
        <w:t xml:space="preserve">by the PI and site </w:t>
      </w:r>
      <w:r w:rsidRPr="00323750">
        <w:rPr>
          <w:rFonts w:ascii="Times New Roman" w:hAnsi="Times New Roman" w:cs="Times New Roman"/>
          <w:sz w:val="24"/>
          <w:szCs w:val="24"/>
        </w:rPr>
        <w:t xml:space="preserve">must stop, so the timely submission of information for IRB re-review and approval is a critical requirement to ensure research compliance and the ethical treatment of subjects in research. </w:t>
      </w:r>
      <w:r w:rsidR="006B263C">
        <w:rPr>
          <w:rFonts w:ascii="Times New Roman" w:hAnsi="Times New Roman" w:cs="Times New Roman"/>
          <w:sz w:val="24"/>
          <w:szCs w:val="24"/>
        </w:rPr>
        <w:t xml:space="preserve"> </w:t>
      </w:r>
      <w:r w:rsidR="006B263C" w:rsidRPr="006B263C">
        <w:rPr>
          <w:rFonts w:ascii="Times New Roman" w:hAnsi="Times New Roman" w:cs="Times New Roman"/>
          <w:b/>
          <w:bCs/>
          <w:sz w:val="24"/>
          <w:szCs w:val="24"/>
        </w:rPr>
        <w:t>Please submit this form to the Legacy IRB six weeks in advance of the</w:t>
      </w:r>
      <w:r w:rsidR="006B263C">
        <w:rPr>
          <w:rFonts w:ascii="Times New Roman" w:hAnsi="Times New Roman" w:cs="Times New Roman"/>
          <w:b/>
          <w:bCs/>
          <w:sz w:val="24"/>
          <w:szCs w:val="24"/>
        </w:rPr>
        <w:t xml:space="preserve"> study</w:t>
      </w:r>
      <w:r w:rsidR="006B263C" w:rsidRPr="006B263C">
        <w:rPr>
          <w:rFonts w:ascii="Times New Roman" w:hAnsi="Times New Roman" w:cs="Times New Roman"/>
          <w:b/>
          <w:bCs/>
          <w:sz w:val="24"/>
          <w:szCs w:val="24"/>
        </w:rPr>
        <w:t xml:space="preserve"> expiration of IRB approval to ensure timely review of the study. </w:t>
      </w:r>
    </w:p>
    <w:p w14:paraId="49418CB6" w14:textId="01D1DEC7" w:rsidR="00F55A46" w:rsidRPr="00323750" w:rsidRDefault="00F55A46" w:rsidP="00572E1F">
      <w:pPr>
        <w:spacing w:line="240" w:lineRule="auto"/>
        <w:rPr>
          <w:rFonts w:ascii="Times New Roman" w:hAnsi="Times New Roman" w:cs="Times New Roman"/>
          <w:color w:val="000000" w:themeColor="text1"/>
          <w:sz w:val="24"/>
          <w:szCs w:val="24"/>
        </w:rPr>
      </w:pPr>
      <w:r w:rsidRPr="00323750">
        <w:rPr>
          <w:rFonts w:ascii="Times New Roman" w:hAnsi="Times New Roman" w:cs="Times New Roman"/>
          <w:color w:val="000000" w:themeColor="text1"/>
          <w:sz w:val="24"/>
          <w:szCs w:val="24"/>
        </w:rPr>
        <w:t>Use the Continuing Review Form to provide important information regarding the status of the study, the number and status of subjects in the study, reportable information, compliance information, monitoring reports, amendments, and any preliminary results or publications resulting from this work.  All questions must be answered.</w:t>
      </w:r>
    </w:p>
    <w:p w14:paraId="0A8C2F48" w14:textId="20C64B9E" w:rsidR="00D04978" w:rsidRPr="00323750" w:rsidRDefault="00572E1F" w:rsidP="00243723">
      <w:pPr>
        <w:spacing w:line="240" w:lineRule="auto"/>
        <w:rPr>
          <w:rFonts w:ascii="Times New Roman" w:hAnsi="Times New Roman" w:cs="Times New Roman"/>
          <w:sz w:val="24"/>
          <w:szCs w:val="24"/>
        </w:rPr>
      </w:pPr>
      <w:r w:rsidRPr="00323750">
        <w:rPr>
          <w:rFonts w:ascii="Times New Roman" w:hAnsi="Times New Roman" w:cs="Times New Roman"/>
          <w:sz w:val="24"/>
          <w:szCs w:val="24"/>
        </w:rPr>
        <w:t xml:space="preserve">Form </w:t>
      </w:r>
      <w:r w:rsidR="002B2E4D" w:rsidRPr="00323750">
        <w:rPr>
          <w:rFonts w:ascii="Times New Roman" w:hAnsi="Times New Roman" w:cs="Times New Roman"/>
          <w:sz w:val="24"/>
          <w:szCs w:val="24"/>
        </w:rPr>
        <w:t>E</w:t>
      </w:r>
      <w:r w:rsidRPr="00323750">
        <w:rPr>
          <w:rFonts w:ascii="Times New Roman" w:hAnsi="Times New Roman" w:cs="Times New Roman"/>
          <w:sz w:val="24"/>
          <w:szCs w:val="24"/>
        </w:rPr>
        <w:t xml:space="preserve"> and</w:t>
      </w:r>
      <w:r w:rsidR="002B2E4D" w:rsidRPr="00323750">
        <w:rPr>
          <w:rFonts w:ascii="Times New Roman" w:hAnsi="Times New Roman" w:cs="Times New Roman"/>
          <w:sz w:val="24"/>
          <w:szCs w:val="24"/>
        </w:rPr>
        <w:t xml:space="preserve"> any</w:t>
      </w:r>
      <w:r w:rsidRPr="00323750">
        <w:rPr>
          <w:rFonts w:ascii="Times New Roman" w:hAnsi="Times New Roman" w:cs="Times New Roman"/>
          <w:sz w:val="24"/>
          <w:szCs w:val="24"/>
        </w:rPr>
        <w:t xml:space="preserve"> relevant documents for </w:t>
      </w:r>
      <w:r w:rsidR="002B2E4D" w:rsidRPr="00323750">
        <w:rPr>
          <w:rFonts w:ascii="Times New Roman" w:hAnsi="Times New Roman" w:cs="Times New Roman"/>
          <w:sz w:val="24"/>
          <w:szCs w:val="24"/>
        </w:rPr>
        <w:t xml:space="preserve">continuing </w:t>
      </w:r>
      <w:r w:rsidRPr="00323750">
        <w:rPr>
          <w:rFonts w:ascii="Times New Roman" w:hAnsi="Times New Roman" w:cs="Times New Roman"/>
          <w:sz w:val="24"/>
          <w:szCs w:val="24"/>
        </w:rPr>
        <w:t xml:space="preserve">review must be submitted to </w:t>
      </w:r>
      <w:hyperlink r:id="rId9" w:history="1">
        <w:r w:rsidR="006941DE" w:rsidRPr="00323750">
          <w:rPr>
            <w:rStyle w:val="Hyperlink"/>
            <w:rFonts w:ascii="Times New Roman" w:hAnsi="Times New Roman" w:cs="Times New Roman"/>
            <w:sz w:val="24"/>
            <w:szCs w:val="24"/>
          </w:rPr>
          <w:t>irbsubmissions@lhs.org</w:t>
        </w:r>
      </w:hyperlink>
      <w:r w:rsidR="006941DE" w:rsidRPr="00323750">
        <w:rPr>
          <w:rFonts w:ascii="Times New Roman" w:hAnsi="Times New Roman" w:cs="Times New Roman"/>
          <w:sz w:val="24"/>
          <w:szCs w:val="24"/>
        </w:rPr>
        <w:t xml:space="preserve"> </w:t>
      </w:r>
      <w:r w:rsidRPr="00323750">
        <w:rPr>
          <w:rFonts w:ascii="Times New Roman" w:hAnsi="Times New Roman" w:cs="Times New Roman"/>
          <w:sz w:val="24"/>
          <w:szCs w:val="24"/>
        </w:rPr>
        <w:t xml:space="preserve">for IRB review and approval before the </w:t>
      </w:r>
      <w:r w:rsidR="00A5462F" w:rsidRPr="00323750">
        <w:rPr>
          <w:rFonts w:ascii="Times New Roman" w:hAnsi="Times New Roman" w:cs="Times New Roman"/>
          <w:sz w:val="24"/>
          <w:szCs w:val="24"/>
        </w:rPr>
        <w:t xml:space="preserve">study can be re-approved. </w:t>
      </w:r>
    </w:p>
    <w:p w14:paraId="3EFE823F" w14:textId="631CDA85" w:rsidR="00D04978" w:rsidRPr="00323750" w:rsidRDefault="00F55A46" w:rsidP="00D04978">
      <w:pPr>
        <w:spacing w:after="0" w:line="240" w:lineRule="auto"/>
        <w:jc w:val="center"/>
        <w:rPr>
          <w:rFonts w:ascii="Times New Roman" w:hAnsi="Times New Roman" w:cs="Times New Roman"/>
          <w:b/>
          <w:bCs/>
          <w:sz w:val="24"/>
          <w:szCs w:val="24"/>
        </w:rPr>
      </w:pPr>
      <w:r w:rsidRPr="00323750">
        <w:rPr>
          <w:rFonts w:ascii="Times New Roman" w:hAnsi="Times New Roman" w:cs="Times New Roman"/>
          <w:b/>
          <w:bCs/>
          <w:sz w:val="24"/>
          <w:szCs w:val="24"/>
        </w:rPr>
        <w:t xml:space="preserve">Study </w:t>
      </w:r>
      <w:r w:rsidR="00D04978" w:rsidRPr="00323750">
        <w:rPr>
          <w:rFonts w:ascii="Times New Roman" w:hAnsi="Times New Roman" w:cs="Times New Roman"/>
          <w:b/>
          <w:bCs/>
          <w:sz w:val="24"/>
          <w:szCs w:val="24"/>
        </w:rPr>
        <w:t>Sub</w:t>
      </w:r>
      <w:r w:rsidRPr="00323750">
        <w:rPr>
          <w:rFonts w:ascii="Times New Roman" w:hAnsi="Times New Roman" w:cs="Times New Roman"/>
          <w:b/>
          <w:bCs/>
          <w:sz w:val="24"/>
          <w:szCs w:val="24"/>
        </w:rPr>
        <w:t>ject</w:t>
      </w:r>
      <w:r w:rsidR="00185965" w:rsidRPr="00323750">
        <w:rPr>
          <w:rFonts w:ascii="Times New Roman" w:hAnsi="Times New Roman" w:cs="Times New Roman"/>
          <w:b/>
          <w:bCs/>
          <w:sz w:val="24"/>
          <w:szCs w:val="24"/>
        </w:rPr>
        <w:t>s</w:t>
      </w:r>
    </w:p>
    <w:p w14:paraId="32AC6E4E" w14:textId="0D39DBE2" w:rsidR="002B2E4D" w:rsidRPr="00323750" w:rsidRDefault="002B2E4D" w:rsidP="00F55A46">
      <w:pPr>
        <w:spacing w:after="0" w:line="240" w:lineRule="auto"/>
        <w:rPr>
          <w:rFonts w:ascii="Times New Roman" w:hAnsi="Times New Roman" w:cs="Times New Roman"/>
          <w:sz w:val="24"/>
          <w:szCs w:val="24"/>
        </w:rPr>
      </w:pPr>
      <w:r w:rsidRPr="00323750">
        <w:rPr>
          <w:rFonts w:ascii="Times New Roman" w:hAnsi="Times New Roman" w:cs="Times New Roman"/>
          <w:sz w:val="24"/>
          <w:szCs w:val="24"/>
        </w:rPr>
        <w:t xml:space="preserve">Form E requires </w:t>
      </w:r>
      <w:r w:rsidR="00F55A46" w:rsidRPr="00323750">
        <w:rPr>
          <w:rFonts w:ascii="Times New Roman" w:hAnsi="Times New Roman" w:cs="Times New Roman"/>
          <w:sz w:val="24"/>
          <w:szCs w:val="24"/>
        </w:rPr>
        <w:t xml:space="preserve">the PI provide data </w:t>
      </w:r>
      <w:r w:rsidR="00A5462F" w:rsidRPr="00323750">
        <w:rPr>
          <w:rFonts w:ascii="Times New Roman" w:hAnsi="Times New Roman" w:cs="Times New Roman"/>
          <w:sz w:val="24"/>
          <w:szCs w:val="24"/>
        </w:rPr>
        <w:t xml:space="preserve">on the </w:t>
      </w:r>
      <w:r w:rsidR="00F55A46" w:rsidRPr="00323750">
        <w:rPr>
          <w:rFonts w:ascii="Times New Roman" w:hAnsi="Times New Roman" w:cs="Times New Roman"/>
          <w:sz w:val="24"/>
          <w:szCs w:val="24"/>
        </w:rPr>
        <w:t xml:space="preserve">of </w:t>
      </w:r>
      <w:r w:rsidR="00A5462F" w:rsidRPr="00323750">
        <w:rPr>
          <w:rFonts w:ascii="Times New Roman" w:hAnsi="Times New Roman" w:cs="Times New Roman"/>
          <w:sz w:val="24"/>
          <w:szCs w:val="24"/>
        </w:rPr>
        <w:t xml:space="preserve">status of </w:t>
      </w:r>
      <w:r w:rsidR="00F55A46" w:rsidRPr="00323750">
        <w:rPr>
          <w:rFonts w:ascii="Times New Roman" w:hAnsi="Times New Roman" w:cs="Times New Roman"/>
          <w:sz w:val="24"/>
          <w:szCs w:val="24"/>
        </w:rPr>
        <w:t>subjects</w:t>
      </w:r>
      <w:r w:rsidR="00A5462F" w:rsidRPr="00323750">
        <w:rPr>
          <w:rFonts w:ascii="Times New Roman" w:hAnsi="Times New Roman" w:cs="Times New Roman"/>
          <w:sz w:val="24"/>
          <w:szCs w:val="24"/>
        </w:rPr>
        <w:t xml:space="preserve"> and on the numbers</w:t>
      </w:r>
      <w:r w:rsidR="00F55A46" w:rsidRPr="00323750">
        <w:rPr>
          <w:rFonts w:ascii="Times New Roman" w:hAnsi="Times New Roman" w:cs="Times New Roman"/>
          <w:sz w:val="24"/>
          <w:szCs w:val="24"/>
        </w:rPr>
        <w:t xml:space="preserve"> screened or failed screening, </w:t>
      </w:r>
      <w:r w:rsidR="00185965" w:rsidRPr="00323750">
        <w:rPr>
          <w:rFonts w:ascii="Times New Roman" w:hAnsi="Times New Roman" w:cs="Times New Roman"/>
          <w:sz w:val="24"/>
          <w:szCs w:val="24"/>
        </w:rPr>
        <w:t xml:space="preserve">currently </w:t>
      </w:r>
      <w:r w:rsidR="00F55A46" w:rsidRPr="00323750">
        <w:rPr>
          <w:rFonts w:ascii="Times New Roman" w:hAnsi="Times New Roman" w:cs="Times New Roman"/>
          <w:sz w:val="24"/>
          <w:szCs w:val="24"/>
        </w:rPr>
        <w:t xml:space="preserve">enrolled, </w:t>
      </w:r>
      <w:r w:rsidR="00185965" w:rsidRPr="00323750">
        <w:rPr>
          <w:rFonts w:ascii="Times New Roman" w:hAnsi="Times New Roman" w:cs="Times New Roman"/>
          <w:sz w:val="24"/>
          <w:szCs w:val="24"/>
        </w:rPr>
        <w:t xml:space="preserve">actively </w:t>
      </w:r>
      <w:r w:rsidR="00F55A46" w:rsidRPr="00323750">
        <w:rPr>
          <w:rFonts w:ascii="Times New Roman" w:hAnsi="Times New Roman" w:cs="Times New Roman"/>
          <w:sz w:val="24"/>
          <w:szCs w:val="24"/>
        </w:rPr>
        <w:t xml:space="preserve">participating, </w:t>
      </w:r>
      <w:proofErr w:type="gramStart"/>
      <w:r w:rsidR="00F55A46" w:rsidRPr="00323750">
        <w:rPr>
          <w:rFonts w:ascii="Times New Roman" w:hAnsi="Times New Roman" w:cs="Times New Roman"/>
          <w:sz w:val="24"/>
          <w:szCs w:val="24"/>
        </w:rPr>
        <w:t>withdrawn</w:t>
      </w:r>
      <w:proofErr w:type="gramEnd"/>
      <w:r w:rsidR="00F55A46" w:rsidRPr="00323750">
        <w:rPr>
          <w:rFonts w:ascii="Times New Roman" w:hAnsi="Times New Roman" w:cs="Times New Roman"/>
          <w:sz w:val="24"/>
          <w:szCs w:val="24"/>
        </w:rPr>
        <w:t xml:space="preserve"> or lost to follow-up, and the details of those numbers.   Please answer all questions regarding study subject numbers and provide additional information if needed in the “Study Summary” section. </w:t>
      </w:r>
    </w:p>
    <w:p w14:paraId="45F3254C" w14:textId="1BEAB592" w:rsidR="00F55A46" w:rsidRPr="00323750" w:rsidRDefault="00F55A46" w:rsidP="00F55A46">
      <w:pPr>
        <w:spacing w:after="0" w:line="240" w:lineRule="auto"/>
        <w:rPr>
          <w:rFonts w:ascii="Times New Roman" w:hAnsi="Times New Roman" w:cs="Times New Roman"/>
          <w:sz w:val="24"/>
          <w:szCs w:val="24"/>
        </w:rPr>
      </w:pPr>
    </w:p>
    <w:p w14:paraId="1644572B" w14:textId="4B0552A0" w:rsidR="00F55A46" w:rsidRPr="00323750" w:rsidRDefault="00F55A46" w:rsidP="00197C75">
      <w:pPr>
        <w:spacing w:after="0" w:line="240" w:lineRule="auto"/>
        <w:jc w:val="center"/>
        <w:rPr>
          <w:rFonts w:ascii="Times New Roman" w:hAnsi="Times New Roman" w:cs="Times New Roman"/>
          <w:b/>
          <w:bCs/>
          <w:color w:val="000000" w:themeColor="text1"/>
          <w:sz w:val="24"/>
          <w:szCs w:val="24"/>
        </w:rPr>
      </w:pPr>
      <w:r w:rsidRPr="00323750">
        <w:rPr>
          <w:rFonts w:ascii="Times New Roman" w:hAnsi="Times New Roman" w:cs="Times New Roman"/>
          <w:b/>
          <w:bCs/>
          <w:color w:val="000000" w:themeColor="text1"/>
          <w:sz w:val="24"/>
          <w:szCs w:val="24"/>
        </w:rPr>
        <w:t>Study Compliance</w:t>
      </w:r>
    </w:p>
    <w:p w14:paraId="1F98972E" w14:textId="6529819D" w:rsidR="00F55A46" w:rsidRPr="00323750" w:rsidRDefault="00F55A46" w:rsidP="00F55A46">
      <w:pPr>
        <w:spacing w:after="0" w:line="240" w:lineRule="auto"/>
        <w:rPr>
          <w:rFonts w:ascii="Times New Roman" w:hAnsi="Times New Roman" w:cs="Times New Roman"/>
          <w:sz w:val="24"/>
          <w:szCs w:val="24"/>
        </w:rPr>
      </w:pPr>
      <w:r w:rsidRPr="00323750">
        <w:rPr>
          <w:rFonts w:ascii="Times New Roman" w:hAnsi="Times New Roman" w:cs="Times New Roman"/>
          <w:sz w:val="24"/>
          <w:szCs w:val="24"/>
        </w:rPr>
        <w:t xml:space="preserve">This section requests information about whether there have been any compliance issues in the past year.   The IRB </w:t>
      </w:r>
      <w:r w:rsidR="00197C75" w:rsidRPr="00323750">
        <w:rPr>
          <w:rFonts w:ascii="Times New Roman" w:hAnsi="Times New Roman" w:cs="Times New Roman"/>
          <w:sz w:val="24"/>
          <w:szCs w:val="24"/>
        </w:rPr>
        <w:t xml:space="preserve">also </w:t>
      </w:r>
      <w:r w:rsidRPr="00323750">
        <w:rPr>
          <w:rFonts w:ascii="Times New Roman" w:hAnsi="Times New Roman" w:cs="Times New Roman"/>
          <w:sz w:val="24"/>
          <w:szCs w:val="24"/>
        </w:rPr>
        <w:t xml:space="preserve">requires that sites confirm that they are using the correct protocol and consent form, and that all issues requiring IRB monitoring have been submitted in a timely manner. </w:t>
      </w:r>
      <w:r w:rsidR="00197C75" w:rsidRPr="00323750">
        <w:rPr>
          <w:rFonts w:ascii="Times New Roman" w:hAnsi="Times New Roman" w:cs="Times New Roman"/>
          <w:sz w:val="24"/>
          <w:szCs w:val="24"/>
        </w:rPr>
        <w:t xml:space="preserve"> New conflicts of interest can be reported here if they have not been previously reported.  </w:t>
      </w:r>
      <w:r w:rsidR="00185965" w:rsidRPr="00323750">
        <w:rPr>
          <w:rFonts w:ascii="Times New Roman" w:hAnsi="Times New Roman" w:cs="Times New Roman"/>
          <w:sz w:val="24"/>
          <w:szCs w:val="24"/>
        </w:rPr>
        <w:t xml:space="preserve">This section also requests information about subject complaints and about PI problems related to licensing, medical board actions, etc. </w:t>
      </w:r>
    </w:p>
    <w:p w14:paraId="045E49A4" w14:textId="7302DCB1" w:rsidR="00057FB1" w:rsidRPr="00323750" w:rsidRDefault="00057FB1" w:rsidP="00F55A46">
      <w:pPr>
        <w:spacing w:after="0" w:line="240" w:lineRule="auto"/>
        <w:rPr>
          <w:rFonts w:ascii="Times New Roman" w:hAnsi="Times New Roman" w:cs="Times New Roman"/>
          <w:sz w:val="24"/>
          <w:szCs w:val="24"/>
        </w:rPr>
      </w:pPr>
    </w:p>
    <w:p w14:paraId="4FD963AB" w14:textId="77777777" w:rsidR="00057FB1" w:rsidRPr="00323750" w:rsidRDefault="00057FB1" w:rsidP="00F55A46">
      <w:pPr>
        <w:spacing w:after="0" w:line="240" w:lineRule="auto"/>
        <w:rPr>
          <w:rFonts w:ascii="Times New Roman" w:hAnsi="Times New Roman" w:cs="Times New Roman"/>
          <w:sz w:val="24"/>
          <w:szCs w:val="24"/>
        </w:rPr>
      </w:pPr>
    </w:p>
    <w:p w14:paraId="4AF23711" w14:textId="77777777" w:rsidR="00197C75" w:rsidRPr="00323750" w:rsidRDefault="00197C75" w:rsidP="00A5462F">
      <w:pPr>
        <w:spacing w:after="0" w:line="240" w:lineRule="auto"/>
        <w:jc w:val="center"/>
        <w:rPr>
          <w:rFonts w:ascii="Times New Roman" w:hAnsi="Times New Roman" w:cs="Times New Roman"/>
          <w:b/>
          <w:bCs/>
          <w:sz w:val="24"/>
          <w:szCs w:val="24"/>
        </w:rPr>
      </w:pPr>
      <w:r w:rsidRPr="00323750">
        <w:rPr>
          <w:rFonts w:ascii="Times New Roman" w:hAnsi="Times New Roman" w:cs="Times New Roman"/>
          <w:b/>
          <w:bCs/>
          <w:sz w:val="24"/>
          <w:szCs w:val="24"/>
        </w:rPr>
        <w:t>Study Monitoring</w:t>
      </w:r>
    </w:p>
    <w:p w14:paraId="44A8A4F2" w14:textId="7091D067" w:rsidR="00572E1F" w:rsidRPr="00323750" w:rsidRDefault="00197C75" w:rsidP="00A5462F">
      <w:pPr>
        <w:spacing w:after="0" w:line="240" w:lineRule="auto"/>
        <w:rPr>
          <w:rFonts w:ascii="Times New Roman" w:hAnsi="Times New Roman" w:cs="Times New Roman"/>
          <w:sz w:val="24"/>
          <w:szCs w:val="24"/>
        </w:rPr>
      </w:pPr>
      <w:r w:rsidRPr="00323750">
        <w:rPr>
          <w:rFonts w:ascii="Times New Roman" w:hAnsi="Times New Roman" w:cs="Times New Roman"/>
          <w:sz w:val="24"/>
          <w:szCs w:val="24"/>
        </w:rPr>
        <w:t xml:space="preserve">This section request updates on interim data analysis, data safety monitoring board reports, </w:t>
      </w:r>
      <w:r w:rsidR="00A5462F" w:rsidRPr="00323750">
        <w:rPr>
          <w:rFonts w:ascii="Times New Roman" w:hAnsi="Times New Roman" w:cs="Times New Roman"/>
          <w:sz w:val="24"/>
          <w:szCs w:val="24"/>
        </w:rPr>
        <w:t xml:space="preserve">publications, </w:t>
      </w:r>
      <w:r w:rsidRPr="00323750">
        <w:rPr>
          <w:rFonts w:ascii="Times New Roman" w:hAnsi="Times New Roman" w:cs="Times New Roman"/>
          <w:sz w:val="24"/>
          <w:szCs w:val="24"/>
        </w:rPr>
        <w:t>rate change of adverse events, and change</w:t>
      </w:r>
      <w:r w:rsidR="00A5462F" w:rsidRPr="00323750">
        <w:rPr>
          <w:rFonts w:ascii="Times New Roman" w:hAnsi="Times New Roman" w:cs="Times New Roman"/>
          <w:sz w:val="24"/>
          <w:szCs w:val="24"/>
        </w:rPr>
        <w:t>s in the risks and benefits.</w:t>
      </w:r>
      <w:r w:rsidRPr="00323750">
        <w:rPr>
          <w:rFonts w:ascii="Times New Roman" w:hAnsi="Times New Roman" w:cs="Times New Roman"/>
          <w:sz w:val="24"/>
          <w:szCs w:val="24"/>
        </w:rPr>
        <w:t xml:space="preserve"> </w:t>
      </w:r>
    </w:p>
    <w:p w14:paraId="4C92D5B6" w14:textId="77777777" w:rsidR="00A5462F" w:rsidRPr="00323750" w:rsidRDefault="00A5462F" w:rsidP="00A5462F">
      <w:pPr>
        <w:spacing w:after="0" w:line="240" w:lineRule="auto"/>
        <w:rPr>
          <w:rFonts w:ascii="Times New Roman" w:hAnsi="Times New Roman" w:cs="Times New Roman"/>
          <w:b/>
          <w:bCs/>
          <w:sz w:val="24"/>
          <w:szCs w:val="24"/>
        </w:rPr>
      </w:pPr>
    </w:p>
    <w:p w14:paraId="594AADEA" w14:textId="20FED874" w:rsidR="00A5462F" w:rsidRPr="00323750" w:rsidRDefault="00572E1F" w:rsidP="00572E1F">
      <w:pPr>
        <w:spacing w:after="0" w:line="240" w:lineRule="auto"/>
        <w:jc w:val="center"/>
        <w:rPr>
          <w:rFonts w:ascii="Times New Roman" w:hAnsi="Times New Roman" w:cs="Times New Roman"/>
          <w:b/>
          <w:bCs/>
          <w:sz w:val="24"/>
          <w:szCs w:val="24"/>
        </w:rPr>
      </w:pPr>
      <w:r w:rsidRPr="00323750">
        <w:rPr>
          <w:rFonts w:ascii="Times New Roman" w:hAnsi="Times New Roman" w:cs="Times New Roman"/>
          <w:b/>
          <w:bCs/>
          <w:sz w:val="24"/>
          <w:szCs w:val="24"/>
        </w:rPr>
        <w:t>S</w:t>
      </w:r>
      <w:r w:rsidR="00A5462F" w:rsidRPr="00323750">
        <w:rPr>
          <w:rFonts w:ascii="Times New Roman" w:hAnsi="Times New Roman" w:cs="Times New Roman"/>
          <w:b/>
          <w:bCs/>
          <w:sz w:val="24"/>
          <w:szCs w:val="24"/>
        </w:rPr>
        <w:t xml:space="preserve">tudy Summary </w:t>
      </w:r>
    </w:p>
    <w:p w14:paraId="6BC2A9F0" w14:textId="67CE5C18" w:rsidR="00A5462F" w:rsidRPr="00323750" w:rsidRDefault="00A5462F" w:rsidP="00A5462F">
      <w:pPr>
        <w:spacing w:after="0" w:line="240" w:lineRule="auto"/>
        <w:rPr>
          <w:rFonts w:ascii="Times New Roman" w:hAnsi="Times New Roman" w:cs="Times New Roman"/>
          <w:sz w:val="24"/>
          <w:szCs w:val="24"/>
        </w:rPr>
      </w:pPr>
      <w:r w:rsidRPr="00323750">
        <w:rPr>
          <w:rFonts w:ascii="Times New Roman" w:hAnsi="Times New Roman" w:cs="Times New Roman"/>
          <w:sz w:val="24"/>
          <w:szCs w:val="24"/>
        </w:rPr>
        <w:t xml:space="preserve">This section allows you to provide free text or additional information about any aspect of the research in the past year that needs additional explanation or elaboration. </w:t>
      </w:r>
    </w:p>
    <w:p w14:paraId="72AFF3D6" w14:textId="77777777" w:rsidR="00A5462F" w:rsidRPr="00323750" w:rsidRDefault="00A5462F" w:rsidP="00A5462F">
      <w:pPr>
        <w:spacing w:after="0" w:line="240" w:lineRule="auto"/>
        <w:rPr>
          <w:rFonts w:ascii="Times New Roman" w:hAnsi="Times New Roman" w:cs="Times New Roman"/>
          <w:sz w:val="24"/>
          <w:szCs w:val="24"/>
        </w:rPr>
      </w:pPr>
    </w:p>
    <w:p w14:paraId="5A2B3910" w14:textId="77777777" w:rsidR="005E0800" w:rsidRPr="00323750" w:rsidRDefault="005E0800" w:rsidP="005E0800">
      <w:pPr>
        <w:shd w:val="clear" w:color="auto" w:fill="BDD6EE"/>
        <w:spacing w:after="160" w:line="259" w:lineRule="auto"/>
        <w:jc w:val="center"/>
        <w:rPr>
          <w:rFonts w:ascii="Times New Roman" w:eastAsia="Times New Roman" w:hAnsi="Times New Roman" w:cs="Times New Roman"/>
          <w:b/>
          <w:bCs/>
          <w:spacing w:val="-3"/>
          <w:sz w:val="24"/>
          <w:szCs w:val="24"/>
        </w:rPr>
      </w:pPr>
      <w:r w:rsidRPr="00323750">
        <w:rPr>
          <w:rFonts w:ascii="Times New Roman" w:eastAsia="Times New Roman" w:hAnsi="Times New Roman" w:cs="Times New Roman"/>
          <w:b/>
          <w:bCs/>
          <w:spacing w:val="-3"/>
          <w:sz w:val="24"/>
          <w:szCs w:val="24"/>
        </w:rPr>
        <w:t>WHO TO CONTACT FOR FURTHER INFORMATION OR IF YOU HAVE QUESTIONS</w:t>
      </w:r>
    </w:p>
    <w:p w14:paraId="6CF30873" w14:textId="77777777" w:rsidR="00DA4D58" w:rsidRDefault="00DA4D58" w:rsidP="00DA4D58">
      <w:pPr>
        <w:spacing w:after="0" w:line="259" w:lineRule="auto"/>
        <w:rPr>
          <w:rFonts w:ascii="Times New Roman" w:hAnsi="Times New Roman" w:cs="Times New Roman"/>
          <w:b/>
          <w:bCs/>
          <w:spacing w:val="-3"/>
          <w:sz w:val="24"/>
          <w:szCs w:val="24"/>
          <w:u w:val="single"/>
        </w:rPr>
      </w:pPr>
      <w:bookmarkStart w:id="0" w:name="_Hlk168323979"/>
      <w:r w:rsidRPr="00913751">
        <w:rPr>
          <w:rFonts w:ascii="Times New Roman" w:hAnsi="Times New Roman" w:cs="Times New Roman"/>
          <w:b/>
          <w:bCs/>
          <w:spacing w:val="-3"/>
          <w:sz w:val="24"/>
          <w:szCs w:val="24"/>
          <w:u w:val="single"/>
        </w:rPr>
        <w:t>SUBMIT FORM TO:</w:t>
      </w:r>
    </w:p>
    <w:p w14:paraId="4BA19637" w14:textId="77777777" w:rsidR="00DA4D58" w:rsidRDefault="00DA4D58" w:rsidP="00DA4D58">
      <w:pPr>
        <w:spacing w:after="0" w:line="259" w:lineRule="auto"/>
        <w:rPr>
          <w:rFonts w:ascii="Times New Roman" w:hAnsi="Times New Roman" w:cs="Times New Roman"/>
          <w:b/>
          <w:bCs/>
          <w:spacing w:val="-3"/>
          <w:sz w:val="24"/>
          <w:szCs w:val="24"/>
          <w:u w:val="single"/>
        </w:rPr>
      </w:pPr>
    </w:p>
    <w:p w14:paraId="0949914B" w14:textId="1EB7723D" w:rsidR="00DA4D58" w:rsidRPr="00DA4D58" w:rsidRDefault="00DA4D58" w:rsidP="00DA4D58">
      <w:pPr>
        <w:spacing w:after="0" w:line="259" w:lineRule="auto"/>
        <w:rPr>
          <w:rFonts w:ascii="Times New Roman" w:hAnsi="Times New Roman" w:cs="Times New Roman"/>
          <w:b/>
          <w:bCs/>
          <w:spacing w:val="-3"/>
          <w:sz w:val="24"/>
          <w:szCs w:val="24"/>
          <w:u w:val="single"/>
        </w:rPr>
      </w:pPr>
      <w:hyperlink r:id="rId10" w:history="1">
        <w:r w:rsidRPr="006C08F4">
          <w:rPr>
            <w:rStyle w:val="Hyperlink"/>
            <w:rFonts w:ascii="Times New Roman" w:hAnsi="Times New Roman" w:cs="Times New Roman"/>
            <w:sz w:val="24"/>
            <w:szCs w:val="24"/>
          </w:rPr>
          <w:t>irbsubmissions@lhs.org</w:t>
        </w:r>
      </w:hyperlink>
      <w:r w:rsidRPr="00913751">
        <w:rPr>
          <w:rFonts w:ascii="Times New Roman" w:hAnsi="Times New Roman" w:cs="Times New Roman"/>
          <w:sz w:val="24"/>
          <w:szCs w:val="24"/>
        </w:rPr>
        <w:t xml:space="preserve">  </w:t>
      </w:r>
    </w:p>
    <w:p w14:paraId="6168D6C4" w14:textId="77777777" w:rsidR="00DA4D58" w:rsidRDefault="00DA4D58" w:rsidP="00DA4D58">
      <w:pPr>
        <w:spacing w:after="240" w:line="259" w:lineRule="auto"/>
        <w:rPr>
          <w:rFonts w:ascii="Times New Roman" w:hAnsi="Times New Roman" w:cs="Times New Roman"/>
          <w:b/>
          <w:bCs/>
          <w:spacing w:val="-3"/>
          <w:sz w:val="24"/>
          <w:szCs w:val="24"/>
          <w:u w:val="single"/>
        </w:rPr>
      </w:pPr>
    </w:p>
    <w:p w14:paraId="1B3371DD" w14:textId="706B5A01" w:rsidR="00DA4D58" w:rsidRPr="00DA4D58" w:rsidRDefault="00DA4D58" w:rsidP="00DA4D58">
      <w:pPr>
        <w:spacing w:after="240" w:line="259" w:lineRule="auto"/>
        <w:rPr>
          <w:rFonts w:ascii="Times New Roman" w:hAnsi="Times New Roman" w:cs="Times New Roman"/>
          <w:b/>
          <w:bCs/>
          <w:spacing w:val="-3"/>
          <w:sz w:val="24"/>
          <w:szCs w:val="24"/>
          <w:u w:val="single"/>
        </w:rPr>
      </w:pPr>
      <w:r w:rsidRPr="00913751">
        <w:rPr>
          <w:rFonts w:ascii="Times New Roman" w:hAnsi="Times New Roman" w:cs="Times New Roman"/>
          <w:b/>
          <w:bCs/>
          <w:spacing w:val="-3"/>
          <w:sz w:val="24"/>
          <w:szCs w:val="24"/>
          <w:u w:val="single"/>
        </w:rPr>
        <w:t>QUESTIONS?</w:t>
      </w:r>
    </w:p>
    <w:p w14:paraId="41993922" w14:textId="06E50668" w:rsidR="00DA4D58" w:rsidRPr="00913751" w:rsidRDefault="00DA4D58" w:rsidP="00DA4D58">
      <w:pPr>
        <w:spacing w:after="0"/>
        <w:rPr>
          <w:rFonts w:ascii="Times New Roman" w:hAnsi="Times New Roman" w:cs="Times New Roman"/>
          <w:b/>
          <w:noProof/>
          <w:sz w:val="24"/>
          <w:szCs w:val="24"/>
        </w:rPr>
      </w:pPr>
      <w:r w:rsidRPr="00913751">
        <w:rPr>
          <w:rFonts w:ascii="Times New Roman" w:hAnsi="Times New Roman" w:cs="Times New Roman"/>
          <w:b/>
          <w:noProof/>
          <w:sz w:val="24"/>
          <w:szCs w:val="24"/>
        </w:rPr>
        <w:t xml:space="preserve">Rebecca Young, MA, CCRP </w:t>
      </w:r>
    </w:p>
    <w:p w14:paraId="2E319715" w14:textId="77777777" w:rsidR="00DA4D58" w:rsidRPr="00913751" w:rsidRDefault="00DA4D58" w:rsidP="00DA4D58">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Regulatory Specialist </w:t>
      </w:r>
    </w:p>
    <w:p w14:paraId="3F7DD047" w14:textId="77777777" w:rsidR="00DA4D58" w:rsidRPr="00913751" w:rsidRDefault="00DA4D58" w:rsidP="00DA4D58">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Administration </w:t>
      </w:r>
    </w:p>
    <w:p w14:paraId="58AC10DA" w14:textId="77777777" w:rsidR="00DA4D58" w:rsidRPr="00913751" w:rsidRDefault="00DA4D58" w:rsidP="00DA4D58">
      <w:pPr>
        <w:spacing w:after="0"/>
        <w:rPr>
          <w:rFonts w:ascii="Times New Roman" w:hAnsi="Times New Roman" w:cs="Times New Roman"/>
          <w:noProof/>
          <w:sz w:val="24"/>
          <w:szCs w:val="24"/>
        </w:rPr>
      </w:pPr>
      <w:r w:rsidRPr="00913751">
        <w:rPr>
          <w:rFonts w:ascii="Times New Roman" w:hAnsi="Times New Roman" w:cs="Times New Roman"/>
          <w:noProof/>
          <w:sz w:val="24"/>
          <w:szCs w:val="24"/>
        </w:rPr>
        <w:t>Legacy Research Institute</w:t>
      </w:r>
    </w:p>
    <w:p w14:paraId="5C0F6BF6" w14:textId="77777777" w:rsidR="00DA4D58" w:rsidRPr="00913751" w:rsidRDefault="00DA4D58" w:rsidP="00DA4D58">
      <w:pPr>
        <w:spacing w:after="0"/>
        <w:rPr>
          <w:rFonts w:ascii="Times New Roman" w:hAnsi="Times New Roman" w:cs="Times New Roman"/>
          <w:noProof/>
          <w:sz w:val="24"/>
          <w:szCs w:val="24"/>
        </w:rPr>
      </w:pPr>
      <w:r w:rsidRPr="00913751">
        <w:rPr>
          <w:rFonts w:ascii="Times New Roman" w:hAnsi="Times New Roman" w:cs="Times New Roman"/>
          <w:noProof/>
          <w:sz w:val="24"/>
          <w:szCs w:val="24"/>
        </w:rPr>
        <w:t>1225 NE 2</w:t>
      </w:r>
      <w:r w:rsidRPr="00913751">
        <w:rPr>
          <w:rFonts w:ascii="Times New Roman" w:hAnsi="Times New Roman" w:cs="Times New Roman"/>
          <w:noProof/>
          <w:sz w:val="24"/>
          <w:szCs w:val="24"/>
          <w:vertAlign w:val="superscript"/>
        </w:rPr>
        <w:t>nd</w:t>
      </w:r>
      <w:r w:rsidRPr="00913751">
        <w:rPr>
          <w:rFonts w:ascii="Times New Roman" w:hAnsi="Times New Roman" w:cs="Times New Roman"/>
          <w:noProof/>
          <w:sz w:val="24"/>
          <w:szCs w:val="24"/>
        </w:rPr>
        <w:t xml:space="preserve"> Ave</w:t>
      </w:r>
    </w:p>
    <w:p w14:paraId="56ADA45E" w14:textId="77777777" w:rsidR="00DA4D58" w:rsidRPr="00913751" w:rsidRDefault="00DA4D58" w:rsidP="00DA4D58">
      <w:pPr>
        <w:spacing w:after="0"/>
        <w:rPr>
          <w:rFonts w:ascii="Times New Roman" w:hAnsi="Times New Roman" w:cs="Times New Roman"/>
          <w:noProof/>
          <w:sz w:val="24"/>
          <w:szCs w:val="24"/>
        </w:rPr>
      </w:pPr>
      <w:r w:rsidRPr="00913751">
        <w:rPr>
          <w:rFonts w:ascii="Times New Roman" w:hAnsi="Times New Roman" w:cs="Times New Roman"/>
          <w:noProof/>
          <w:sz w:val="24"/>
          <w:szCs w:val="24"/>
        </w:rPr>
        <w:t>Portland, OR 97232</w:t>
      </w:r>
    </w:p>
    <w:p w14:paraId="5E87887B" w14:textId="77777777" w:rsidR="00DA4D58" w:rsidRPr="00913751" w:rsidRDefault="00DA4D58" w:rsidP="00DA4D58">
      <w:pPr>
        <w:spacing w:after="0"/>
        <w:rPr>
          <w:rFonts w:ascii="Times New Roman" w:hAnsi="Times New Roman" w:cs="Times New Roman"/>
          <w:noProof/>
          <w:sz w:val="24"/>
          <w:szCs w:val="24"/>
        </w:rPr>
      </w:pPr>
      <w:r w:rsidRPr="00913751">
        <w:rPr>
          <w:rFonts w:ascii="Times New Roman" w:hAnsi="Times New Roman" w:cs="Times New Roman"/>
          <w:noProof/>
          <w:sz w:val="24"/>
          <w:szCs w:val="24"/>
        </w:rPr>
        <w:t>Phone (503) 413-5355</w:t>
      </w:r>
    </w:p>
    <w:p w14:paraId="108BCAD3" w14:textId="77777777" w:rsidR="00DA4D58" w:rsidRPr="00913751" w:rsidRDefault="00DA4D58" w:rsidP="00DA4D58">
      <w:pPr>
        <w:spacing w:after="0"/>
        <w:rPr>
          <w:rFonts w:ascii="Times New Roman" w:hAnsi="Times New Roman" w:cs="Times New Roman"/>
          <w:noProof/>
          <w:sz w:val="24"/>
          <w:szCs w:val="24"/>
        </w:rPr>
      </w:pPr>
      <w:hyperlink r:id="rId11" w:history="1">
        <w:r w:rsidRPr="00913751">
          <w:rPr>
            <w:rStyle w:val="Hyperlink"/>
            <w:rFonts w:ascii="Times New Roman" w:hAnsi="Times New Roman" w:cs="Times New Roman"/>
            <w:noProof/>
            <w:sz w:val="24"/>
            <w:szCs w:val="24"/>
          </w:rPr>
          <w:t>reyoung@lhs.org</w:t>
        </w:r>
      </w:hyperlink>
    </w:p>
    <w:bookmarkEnd w:id="0"/>
    <w:p w14:paraId="5E137A8F" w14:textId="15282ED4" w:rsidR="005E0800" w:rsidRPr="00323750" w:rsidRDefault="005E0800" w:rsidP="005E0800">
      <w:pPr>
        <w:spacing w:after="0" w:line="240" w:lineRule="auto"/>
        <w:rPr>
          <w:rFonts w:ascii="Times New Roman" w:eastAsia="Times New Roman" w:hAnsi="Times New Roman" w:cs="Times New Roman"/>
          <w:noProof/>
          <w:sz w:val="24"/>
          <w:szCs w:val="24"/>
        </w:rPr>
      </w:pPr>
    </w:p>
    <w:p w14:paraId="2C51A2DB" w14:textId="77777777" w:rsidR="005E0800" w:rsidRPr="00323750" w:rsidRDefault="005E0800" w:rsidP="005E0800">
      <w:pPr>
        <w:spacing w:after="0" w:line="240" w:lineRule="auto"/>
        <w:rPr>
          <w:rFonts w:ascii="Times New Roman" w:eastAsia="Times New Roman" w:hAnsi="Times New Roman" w:cs="Times New Roman"/>
          <w:noProof/>
          <w:color w:val="4472C4"/>
          <w:sz w:val="24"/>
          <w:szCs w:val="24"/>
        </w:rPr>
      </w:pPr>
    </w:p>
    <w:p w14:paraId="76D2111F" w14:textId="77777777" w:rsidR="00572E1F" w:rsidRPr="00057FB1" w:rsidRDefault="00572E1F" w:rsidP="00913B00">
      <w:pPr>
        <w:spacing w:after="0" w:line="240" w:lineRule="auto"/>
        <w:rPr>
          <w:rFonts w:ascii="Times New Roman" w:hAnsi="Times New Roman" w:cs="Times New Roman"/>
          <w:sz w:val="24"/>
          <w:szCs w:val="24"/>
        </w:rPr>
      </w:pPr>
    </w:p>
    <w:sectPr w:rsidR="00572E1F" w:rsidRPr="00057FB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15A2" w14:textId="77777777" w:rsidR="00EC0357" w:rsidRDefault="00EC0357" w:rsidP="002C18F5">
      <w:pPr>
        <w:spacing w:after="0" w:line="240" w:lineRule="auto"/>
      </w:pPr>
      <w:r>
        <w:separator/>
      </w:r>
    </w:p>
  </w:endnote>
  <w:endnote w:type="continuationSeparator" w:id="0">
    <w:p w14:paraId="5CB60942" w14:textId="77777777" w:rsidR="00EC0357" w:rsidRDefault="00EC0357" w:rsidP="002C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9ED7" w14:textId="77777777" w:rsidR="004D7088" w:rsidRDefault="004D7088" w:rsidP="003605E9">
    <w:pPr>
      <w:pStyle w:val="Footer"/>
      <w:jc w:val="center"/>
      <w:rPr>
        <w:rFonts w:ascii="Times New Roman" w:hAnsi="Times New Roman" w:cs="Times New Roman"/>
        <w:sz w:val="20"/>
        <w:szCs w:val="20"/>
      </w:rPr>
    </w:pPr>
  </w:p>
  <w:p w14:paraId="684289B3" w14:textId="21DEA538" w:rsidR="003605E9" w:rsidRPr="004D7088" w:rsidRDefault="004D7088" w:rsidP="004D7088">
    <w:pPr>
      <w:jc w:val="center"/>
      <w:rPr>
        <w:rFonts w:ascii="Times New Roman" w:hAnsi="Times New Roman" w:cs="Times New Roman"/>
        <w:sz w:val="20"/>
        <w:szCs w:val="20"/>
      </w:rPr>
    </w:pPr>
    <w:r w:rsidRPr="004D7088">
      <w:rPr>
        <w:rFonts w:ascii="Times New Roman" w:hAnsi="Times New Roman" w:cs="Times New Roman"/>
        <w:color w:val="FF0000"/>
        <w:sz w:val="20"/>
        <w:szCs w:val="20"/>
      </w:rPr>
      <w:t xml:space="preserve">Form </w:t>
    </w:r>
    <w:r w:rsidR="00A5462F">
      <w:rPr>
        <w:rFonts w:ascii="Times New Roman" w:hAnsi="Times New Roman" w:cs="Times New Roman"/>
        <w:color w:val="FF0000"/>
        <w:sz w:val="20"/>
        <w:szCs w:val="20"/>
      </w:rPr>
      <w:t>E</w:t>
    </w:r>
    <w:r w:rsidRPr="004D7088">
      <w:rPr>
        <w:rFonts w:ascii="Times New Roman" w:hAnsi="Times New Roman" w:cs="Times New Roman"/>
        <w:color w:val="FF0000"/>
        <w:sz w:val="20"/>
        <w:szCs w:val="20"/>
      </w:rPr>
      <w:t xml:space="preserve"> Instructions </w:t>
    </w:r>
    <w:r w:rsidR="00A5462F">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A5462F">
      <w:rPr>
        <w:rFonts w:ascii="Times New Roman" w:hAnsi="Times New Roman" w:cs="Times New Roman"/>
        <w:sz w:val="20"/>
        <w:szCs w:val="20"/>
      </w:rPr>
      <w:t>Continuing Review for Ongoing Studies</w:t>
    </w:r>
    <w:r w:rsidR="006F16E6">
      <w:rPr>
        <w:rFonts w:ascii="Times New Roman" w:hAnsi="Times New Roman" w:cs="Times New Roman"/>
        <w:sz w:val="20"/>
        <w:szCs w:val="20"/>
      </w:rPr>
      <w:t xml:space="preserve"> – version </w:t>
    </w:r>
    <w:r w:rsidR="00DA4D58">
      <w:rPr>
        <w:rFonts w:ascii="Times New Roman" w:hAnsi="Times New Roman" w:cs="Times New Roman"/>
        <w:sz w:val="20"/>
        <w:szCs w:val="20"/>
      </w:rPr>
      <w:t>June 3, 2024</w:t>
    </w:r>
  </w:p>
  <w:p w14:paraId="5BA991EF" w14:textId="77777777" w:rsidR="003605E9" w:rsidRDefault="003605E9">
    <w:pPr>
      <w:pStyle w:val="Footer"/>
    </w:pPr>
  </w:p>
  <w:p w14:paraId="13506BF9" w14:textId="77777777" w:rsidR="003605E9" w:rsidRDefault="0036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962E" w14:textId="77777777" w:rsidR="00EC0357" w:rsidRDefault="00EC0357" w:rsidP="002C18F5">
      <w:pPr>
        <w:spacing w:after="0" w:line="240" w:lineRule="auto"/>
      </w:pPr>
      <w:r>
        <w:separator/>
      </w:r>
    </w:p>
  </w:footnote>
  <w:footnote w:type="continuationSeparator" w:id="0">
    <w:p w14:paraId="20F6E865" w14:textId="77777777" w:rsidR="00EC0357" w:rsidRDefault="00EC0357" w:rsidP="002C1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458"/>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5031"/>
    <w:multiLevelType w:val="hybridMultilevel"/>
    <w:tmpl w:val="7BD2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66D7D"/>
    <w:multiLevelType w:val="hybridMultilevel"/>
    <w:tmpl w:val="9EACD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4098"/>
    <w:multiLevelType w:val="hybridMultilevel"/>
    <w:tmpl w:val="E00A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6003F"/>
    <w:multiLevelType w:val="hybridMultilevel"/>
    <w:tmpl w:val="7834D54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17620"/>
    <w:multiLevelType w:val="hybridMultilevel"/>
    <w:tmpl w:val="E42A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A2A69"/>
    <w:multiLevelType w:val="hybridMultilevel"/>
    <w:tmpl w:val="C4D4B65E"/>
    <w:lvl w:ilvl="0" w:tplc="2C5E7A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65DB5"/>
    <w:multiLevelType w:val="hybridMultilevel"/>
    <w:tmpl w:val="6D0CC89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687C"/>
    <w:multiLevelType w:val="hybridMultilevel"/>
    <w:tmpl w:val="5A6E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90217"/>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22789"/>
    <w:multiLevelType w:val="hybridMultilevel"/>
    <w:tmpl w:val="E696AD7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771744">
    <w:abstractNumId w:val="1"/>
  </w:num>
  <w:num w:numId="2" w16cid:durableId="1697652499">
    <w:abstractNumId w:val="7"/>
  </w:num>
  <w:num w:numId="3" w16cid:durableId="208733688">
    <w:abstractNumId w:val="4"/>
  </w:num>
  <w:num w:numId="4" w16cid:durableId="1901624765">
    <w:abstractNumId w:val="10"/>
  </w:num>
  <w:num w:numId="5" w16cid:durableId="2020304745">
    <w:abstractNumId w:val="6"/>
  </w:num>
  <w:num w:numId="6" w16cid:durableId="1237783765">
    <w:abstractNumId w:val="3"/>
  </w:num>
  <w:num w:numId="7" w16cid:durableId="270472611">
    <w:abstractNumId w:val="0"/>
  </w:num>
  <w:num w:numId="8" w16cid:durableId="584999160">
    <w:abstractNumId w:val="9"/>
  </w:num>
  <w:num w:numId="9" w16cid:durableId="867372754">
    <w:abstractNumId w:val="2"/>
  </w:num>
  <w:num w:numId="10" w16cid:durableId="1182234209">
    <w:abstractNumId w:val="8"/>
  </w:num>
  <w:num w:numId="11" w16cid:durableId="2034107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7A"/>
    <w:rsid w:val="00005D1E"/>
    <w:rsid w:val="00050CE4"/>
    <w:rsid w:val="00054991"/>
    <w:rsid w:val="00054D89"/>
    <w:rsid w:val="00057FB1"/>
    <w:rsid w:val="000A1C48"/>
    <w:rsid w:val="00113C0D"/>
    <w:rsid w:val="0012439F"/>
    <w:rsid w:val="001527A8"/>
    <w:rsid w:val="00163524"/>
    <w:rsid w:val="00164777"/>
    <w:rsid w:val="00170CE3"/>
    <w:rsid w:val="00185965"/>
    <w:rsid w:val="00197C75"/>
    <w:rsid w:val="001A6DA3"/>
    <w:rsid w:val="00203CCC"/>
    <w:rsid w:val="00243723"/>
    <w:rsid w:val="00282DDE"/>
    <w:rsid w:val="00284CFA"/>
    <w:rsid w:val="002B2E4D"/>
    <w:rsid w:val="002C18F5"/>
    <w:rsid w:val="003141DE"/>
    <w:rsid w:val="00323750"/>
    <w:rsid w:val="003605E9"/>
    <w:rsid w:val="003B0EB6"/>
    <w:rsid w:val="0044637A"/>
    <w:rsid w:val="004664EC"/>
    <w:rsid w:val="00487181"/>
    <w:rsid w:val="004D7088"/>
    <w:rsid w:val="004F4FFB"/>
    <w:rsid w:val="00530A2F"/>
    <w:rsid w:val="005359D1"/>
    <w:rsid w:val="005458CC"/>
    <w:rsid w:val="005515F8"/>
    <w:rsid w:val="005552DC"/>
    <w:rsid w:val="00572E1F"/>
    <w:rsid w:val="0058781A"/>
    <w:rsid w:val="005E0029"/>
    <w:rsid w:val="005E0800"/>
    <w:rsid w:val="0061445E"/>
    <w:rsid w:val="00667FA8"/>
    <w:rsid w:val="00684A22"/>
    <w:rsid w:val="006941DE"/>
    <w:rsid w:val="006A01CB"/>
    <w:rsid w:val="006A3D64"/>
    <w:rsid w:val="006B1BCB"/>
    <w:rsid w:val="006B263C"/>
    <w:rsid w:val="006E03CE"/>
    <w:rsid w:val="006F16E6"/>
    <w:rsid w:val="006F7343"/>
    <w:rsid w:val="007328F1"/>
    <w:rsid w:val="00745E63"/>
    <w:rsid w:val="007759F7"/>
    <w:rsid w:val="007A44E4"/>
    <w:rsid w:val="007B4B7C"/>
    <w:rsid w:val="007C57B4"/>
    <w:rsid w:val="00803BB0"/>
    <w:rsid w:val="008254EE"/>
    <w:rsid w:val="00872107"/>
    <w:rsid w:val="008D4A8B"/>
    <w:rsid w:val="00905467"/>
    <w:rsid w:val="00913B00"/>
    <w:rsid w:val="00927E2A"/>
    <w:rsid w:val="009B7B4C"/>
    <w:rsid w:val="009F2732"/>
    <w:rsid w:val="00A10829"/>
    <w:rsid w:val="00A17600"/>
    <w:rsid w:val="00A218E3"/>
    <w:rsid w:val="00A36FBE"/>
    <w:rsid w:val="00A5462F"/>
    <w:rsid w:val="00A578DE"/>
    <w:rsid w:val="00A6020B"/>
    <w:rsid w:val="00A672C3"/>
    <w:rsid w:val="00A8466F"/>
    <w:rsid w:val="00A91FF2"/>
    <w:rsid w:val="00AB39D4"/>
    <w:rsid w:val="00AB73E5"/>
    <w:rsid w:val="00AD60E9"/>
    <w:rsid w:val="00B011B5"/>
    <w:rsid w:val="00B06F75"/>
    <w:rsid w:val="00B254B2"/>
    <w:rsid w:val="00B30D0D"/>
    <w:rsid w:val="00BA7FB4"/>
    <w:rsid w:val="00BD0A80"/>
    <w:rsid w:val="00BE36F6"/>
    <w:rsid w:val="00BF31FB"/>
    <w:rsid w:val="00BF781B"/>
    <w:rsid w:val="00C12C5C"/>
    <w:rsid w:val="00C17579"/>
    <w:rsid w:val="00C27836"/>
    <w:rsid w:val="00C32A28"/>
    <w:rsid w:val="00C42BD0"/>
    <w:rsid w:val="00C7058D"/>
    <w:rsid w:val="00D04978"/>
    <w:rsid w:val="00D330F6"/>
    <w:rsid w:val="00D42AB8"/>
    <w:rsid w:val="00D96462"/>
    <w:rsid w:val="00DA4D58"/>
    <w:rsid w:val="00DC51D1"/>
    <w:rsid w:val="00E14500"/>
    <w:rsid w:val="00E504B4"/>
    <w:rsid w:val="00E9253A"/>
    <w:rsid w:val="00EA0F8A"/>
    <w:rsid w:val="00EC0357"/>
    <w:rsid w:val="00F150C6"/>
    <w:rsid w:val="00F55A46"/>
    <w:rsid w:val="00F76D22"/>
    <w:rsid w:val="00F93BF6"/>
    <w:rsid w:val="00FA23C9"/>
    <w:rsid w:val="00FA3408"/>
    <w:rsid w:val="00FA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9AD99"/>
  <w15:docId w15:val="{DE7E5439-BC1F-4DAC-988B-706CD1F7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60E9"/>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AD60E9"/>
    <w:pPr>
      <w:keepNext/>
      <w:tabs>
        <w:tab w:val="left" w:pos="-720"/>
      </w:tabs>
      <w:suppressAutoHyphens/>
      <w:spacing w:after="0" w:line="240" w:lineRule="atLeast"/>
      <w:jc w:val="both"/>
      <w:outlineLvl w:val="2"/>
    </w:pPr>
    <w:rPr>
      <w:rFonts w:ascii="Times New Roman" w:eastAsia="Times New Roman" w:hAnsi="Times New Roman" w:cs="Times New Roman"/>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0E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D60E9"/>
    <w:rPr>
      <w:rFonts w:ascii="Times New Roman" w:eastAsia="Times New Roman" w:hAnsi="Times New Roman" w:cs="Times New Roman"/>
      <w:b/>
      <w:bCs/>
      <w:spacing w:val="-3"/>
      <w:sz w:val="24"/>
      <w:szCs w:val="24"/>
    </w:rPr>
  </w:style>
  <w:style w:type="character" w:styleId="Hyperlink">
    <w:name w:val="Hyperlink"/>
    <w:uiPriority w:val="99"/>
    <w:unhideWhenUsed/>
    <w:rsid w:val="00AD60E9"/>
    <w:rPr>
      <w:color w:val="0000FF"/>
      <w:u w:val="single"/>
    </w:rPr>
  </w:style>
  <w:style w:type="paragraph" w:styleId="BodyTextIndent">
    <w:name w:val="Body Text Indent"/>
    <w:basedOn w:val="Normal"/>
    <w:link w:val="BodyTextIndentChar"/>
    <w:semiHidden/>
    <w:rsid w:val="006A01CB"/>
    <w:pPr>
      <w:spacing w:after="0" w:line="240" w:lineRule="auto"/>
      <w:ind w:left="835"/>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6A01CB"/>
    <w:rPr>
      <w:rFonts w:ascii="Times New Roman" w:eastAsia="Times New Roman" w:hAnsi="Times New Roman" w:cs="Times New Roman"/>
      <w:sz w:val="24"/>
      <w:szCs w:val="20"/>
    </w:rPr>
  </w:style>
  <w:style w:type="paragraph" w:styleId="ListParagraph">
    <w:name w:val="List Paragraph"/>
    <w:basedOn w:val="Normal"/>
    <w:uiPriority w:val="34"/>
    <w:qFormat/>
    <w:rsid w:val="009B7B4C"/>
    <w:pPr>
      <w:ind w:left="720"/>
      <w:contextualSpacing/>
    </w:pPr>
  </w:style>
  <w:style w:type="paragraph" w:styleId="Header">
    <w:name w:val="header"/>
    <w:basedOn w:val="Normal"/>
    <w:link w:val="HeaderChar"/>
    <w:uiPriority w:val="99"/>
    <w:unhideWhenUsed/>
    <w:rsid w:val="002C1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F5"/>
  </w:style>
  <w:style w:type="paragraph" w:styleId="Footer">
    <w:name w:val="footer"/>
    <w:basedOn w:val="Normal"/>
    <w:link w:val="FooterChar"/>
    <w:uiPriority w:val="99"/>
    <w:unhideWhenUsed/>
    <w:rsid w:val="002C1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F5"/>
  </w:style>
  <w:style w:type="character" w:styleId="UnresolvedMention">
    <w:name w:val="Unresolved Mention"/>
    <w:basedOn w:val="DefaultParagraphFont"/>
    <w:uiPriority w:val="99"/>
    <w:semiHidden/>
    <w:unhideWhenUsed/>
    <w:rsid w:val="00164777"/>
    <w:rPr>
      <w:color w:val="605E5C"/>
      <w:shd w:val="clear" w:color="auto" w:fill="E1DFDD"/>
    </w:rPr>
  </w:style>
  <w:style w:type="paragraph" w:styleId="BalloonText">
    <w:name w:val="Balloon Text"/>
    <w:basedOn w:val="Normal"/>
    <w:link w:val="BalloonTextChar"/>
    <w:uiPriority w:val="99"/>
    <w:semiHidden/>
    <w:unhideWhenUsed/>
    <w:rsid w:val="00C27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2749">
      <w:bodyDiv w:val="1"/>
      <w:marLeft w:val="0"/>
      <w:marRight w:val="0"/>
      <w:marTop w:val="0"/>
      <w:marBottom w:val="0"/>
      <w:divBdr>
        <w:top w:val="none" w:sz="0" w:space="0" w:color="auto"/>
        <w:left w:val="none" w:sz="0" w:space="0" w:color="auto"/>
        <w:bottom w:val="none" w:sz="0" w:space="0" w:color="auto"/>
        <w:right w:val="none" w:sz="0" w:space="0" w:color="auto"/>
      </w:divBdr>
    </w:div>
    <w:div w:id="13574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young@lhs.org" TargetMode="External"/><Relationship Id="rId5" Type="http://schemas.openxmlformats.org/officeDocument/2006/relationships/footnotes" Target="footnotes.xml"/><Relationship Id="rId10" Type="http://schemas.openxmlformats.org/officeDocument/2006/relationships/hyperlink" Target="mailto:irbsubmissions@lhs.org" TargetMode="External"/><Relationship Id="rId4" Type="http://schemas.openxmlformats.org/officeDocument/2006/relationships/webSettings" Target="webSettings.xml"/><Relationship Id="rId9" Type="http://schemas.openxmlformats.org/officeDocument/2006/relationships/hyperlink" Target="mailto:irbsubmissions@lh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Casey      :LHS Research</dc:creator>
  <cp:lastModifiedBy>Babcock Musick, Erin M :LRI Research</cp:lastModifiedBy>
  <cp:revision>3</cp:revision>
  <cp:lastPrinted>2015-02-27T23:44:00Z</cp:lastPrinted>
  <dcterms:created xsi:type="dcterms:W3CDTF">2023-07-25T19:40:00Z</dcterms:created>
  <dcterms:modified xsi:type="dcterms:W3CDTF">2024-06-03T23:58:00Z</dcterms:modified>
</cp:coreProperties>
</file>