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2E56" w14:textId="77777777" w:rsidR="005E0800" w:rsidRDefault="005E0800" w:rsidP="007759F7">
      <w:pPr>
        <w:pStyle w:val="Footer"/>
        <w:jc w:val="center"/>
        <w:rPr>
          <w:rFonts w:ascii="Times New Roman" w:hAnsi="Times New Roman" w:cs="Times New Roman"/>
          <w:b/>
          <w:bCs/>
          <w:sz w:val="28"/>
          <w:szCs w:val="28"/>
        </w:rPr>
      </w:pPr>
    </w:p>
    <w:p w14:paraId="6A59DE5F" w14:textId="7C551D07" w:rsidR="005E0800" w:rsidRDefault="005E0800" w:rsidP="005E0800">
      <w:pPr>
        <w:pStyle w:val="Footer"/>
        <w:rPr>
          <w:rFonts w:ascii="Times New Roman" w:hAnsi="Times New Roman" w:cs="Times New Roman"/>
          <w:b/>
          <w:bCs/>
          <w:sz w:val="28"/>
          <w:szCs w:val="28"/>
        </w:rPr>
      </w:pPr>
      <w:r>
        <w:rPr>
          <w:b/>
          <w:noProof/>
          <w:sz w:val="28"/>
          <w:szCs w:val="28"/>
        </w:rPr>
        <w:drawing>
          <wp:inline distT="0" distB="0" distL="0" distR="0" wp14:anchorId="3E3C0EDD" wp14:editId="2112FE17">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noProof/>
          <w:sz w:val="28"/>
          <w:szCs w:val="28"/>
        </w:rPr>
        <w:drawing>
          <wp:inline distT="0" distB="0" distL="0" distR="0" wp14:anchorId="3D999ECB" wp14:editId="47EC3228">
            <wp:extent cx="131699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15208DBB" w14:textId="77777777" w:rsidR="005E0800" w:rsidRDefault="005E0800" w:rsidP="005E0800">
      <w:pPr>
        <w:pStyle w:val="Footer"/>
        <w:rPr>
          <w:rFonts w:ascii="Times New Roman" w:hAnsi="Times New Roman" w:cs="Times New Roman"/>
          <w:b/>
          <w:bCs/>
          <w:sz w:val="28"/>
          <w:szCs w:val="28"/>
        </w:rPr>
      </w:pPr>
    </w:p>
    <w:p w14:paraId="37DFF11D" w14:textId="28C36080" w:rsidR="007759F7" w:rsidRDefault="007759F7" w:rsidP="007759F7">
      <w:pPr>
        <w:pStyle w:val="Footer"/>
        <w:jc w:val="center"/>
        <w:rPr>
          <w:rFonts w:ascii="Times New Roman" w:hAnsi="Times New Roman" w:cs="Times New Roman"/>
          <w:b/>
          <w:bCs/>
          <w:sz w:val="28"/>
          <w:szCs w:val="28"/>
        </w:rPr>
      </w:pPr>
      <w:r w:rsidRPr="007759F7">
        <w:rPr>
          <w:rFonts w:ascii="Times New Roman" w:hAnsi="Times New Roman" w:cs="Times New Roman"/>
          <w:b/>
          <w:bCs/>
          <w:sz w:val="28"/>
          <w:szCs w:val="28"/>
        </w:rPr>
        <w:t xml:space="preserve">Legacy Health IRB </w:t>
      </w:r>
    </w:p>
    <w:p w14:paraId="2531B722" w14:textId="14A009DB" w:rsidR="002C18F5" w:rsidRDefault="003F602D" w:rsidP="005E0800">
      <w:pPr>
        <w:shd w:val="clear" w:color="auto" w:fill="B8CCE4" w:themeFill="accent1" w:themeFillTint="66"/>
        <w:spacing w:after="0"/>
        <w:jc w:val="center"/>
        <w:rPr>
          <w:rFonts w:ascii="Times New Roman" w:hAnsi="Times New Roman" w:cs="Times New Roman"/>
          <w:b/>
          <w:color w:val="000000"/>
          <w:spacing w:val="-3"/>
          <w:sz w:val="28"/>
          <w:szCs w:val="28"/>
        </w:rPr>
      </w:pPr>
      <w:r>
        <w:rPr>
          <w:rFonts w:ascii="Times New Roman" w:hAnsi="Times New Roman" w:cs="Times New Roman"/>
          <w:b/>
          <w:color w:val="000000"/>
          <w:spacing w:val="-3"/>
          <w:sz w:val="28"/>
          <w:szCs w:val="28"/>
        </w:rPr>
        <w:t xml:space="preserve">DEVIATION/VIOLATION REPORT </w:t>
      </w:r>
      <w:r w:rsidR="00D04978" w:rsidRPr="00D04978">
        <w:rPr>
          <w:rFonts w:ascii="Times New Roman" w:hAnsi="Times New Roman" w:cs="Times New Roman"/>
          <w:b/>
          <w:color w:val="000000"/>
          <w:spacing w:val="-3"/>
          <w:sz w:val="28"/>
          <w:szCs w:val="28"/>
        </w:rPr>
        <w:t>FORM</w:t>
      </w:r>
      <w:r w:rsidR="005E0800">
        <w:rPr>
          <w:rFonts w:ascii="Times New Roman" w:hAnsi="Times New Roman" w:cs="Times New Roman"/>
          <w:b/>
          <w:color w:val="000000"/>
          <w:spacing w:val="-3"/>
          <w:sz w:val="28"/>
          <w:szCs w:val="28"/>
        </w:rPr>
        <w:t xml:space="preserve"> -- </w:t>
      </w:r>
      <w:r w:rsidR="005E0800" w:rsidRPr="005E0800">
        <w:rPr>
          <w:rFonts w:ascii="Times New Roman" w:hAnsi="Times New Roman" w:cs="Times New Roman"/>
          <w:b/>
          <w:color w:val="000000"/>
          <w:spacing w:val="-3"/>
          <w:sz w:val="28"/>
          <w:szCs w:val="28"/>
        </w:rPr>
        <w:t xml:space="preserve">Version </w:t>
      </w:r>
      <w:r w:rsidR="00211C66">
        <w:rPr>
          <w:rFonts w:ascii="Times New Roman" w:hAnsi="Times New Roman" w:cs="Times New Roman"/>
          <w:b/>
          <w:color w:val="000000"/>
          <w:spacing w:val="-3"/>
          <w:sz w:val="28"/>
          <w:szCs w:val="28"/>
        </w:rPr>
        <w:t>6</w:t>
      </w:r>
      <w:r w:rsidR="005E0800" w:rsidRPr="005E0800">
        <w:rPr>
          <w:rFonts w:ascii="Times New Roman" w:hAnsi="Times New Roman" w:cs="Times New Roman"/>
          <w:b/>
          <w:color w:val="000000"/>
          <w:spacing w:val="-3"/>
          <w:sz w:val="28"/>
          <w:szCs w:val="28"/>
        </w:rPr>
        <w:t>-1-2021</w:t>
      </w:r>
    </w:p>
    <w:p w14:paraId="090930AF" w14:textId="141B5AAD" w:rsidR="005E0800" w:rsidRPr="00D04978" w:rsidRDefault="005E0800" w:rsidP="005E0800">
      <w:pPr>
        <w:spacing w:after="0"/>
        <w:jc w:val="center"/>
        <w:rPr>
          <w:rFonts w:ascii="Times New Roman" w:hAnsi="Times New Roman" w:cs="Times New Roman"/>
          <w:b/>
          <w:bCs/>
          <w:sz w:val="28"/>
          <w:szCs w:val="28"/>
        </w:rPr>
      </w:pPr>
      <w:r w:rsidRPr="00D04978">
        <w:rPr>
          <w:rFonts w:ascii="Times New Roman" w:hAnsi="Times New Roman" w:cs="Times New Roman"/>
          <w:b/>
          <w:bCs/>
          <w:color w:val="FF0000"/>
          <w:sz w:val="28"/>
          <w:szCs w:val="28"/>
        </w:rPr>
        <w:t xml:space="preserve">Form </w:t>
      </w:r>
      <w:r w:rsidR="003F602D">
        <w:rPr>
          <w:rFonts w:ascii="Times New Roman" w:hAnsi="Times New Roman" w:cs="Times New Roman"/>
          <w:b/>
          <w:bCs/>
          <w:color w:val="FF0000"/>
          <w:sz w:val="28"/>
          <w:szCs w:val="28"/>
        </w:rPr>
        <w:t>H</w:t>
      </w:r>
      <w:r w:rsidRPr="00D04978">
        <w:rPr>
          <w:rFonts w:ascii="Times New Roman" w:hAnsi="Times New Roman" w:cs="Times New Roman"/>
          <w:b/>
          <w:bCs/>
          <w:color w:val="FF0000"/>
          <w:sz w:val="28"/>
          <w:szCs w:val="28"/>
        </w:rPr>
        <w:t xml:space="preserve"> Instructions</w:t>
      </w:r>
    </w:p>
    <w:p w14:paraId="01921F1C" w14:textId="77777777" w:rsidR="00421C31" w:rsidRPr="00421C31" w:rsidRDefault="00803BB0" w:rsidP="00421C31">
      <w:pPr>
        <w:spacing w:line="240" w:lineRule="auto"/>
        <w:rPr>
          <w:rFonts w:ascii="Times New Roman" w:hAnsi="Times New Roman" w:cs="Times New Roman"/>
          <w:spacing w:val="-3"/>
          <w:sz w:val="24"/>
          <w:szCs w:val="24"/>
        </w:rPr>
      </w:pPr>
      <w:r w:rsidRPr="00421C31">
        <w:rPr>
          <w:rFonts w:ascii="Times New Roman" w:hAnsi="Times New Roman" w:cs="Times New Roman"/>
          <w:sz w:val="24"/>
          <w:szCs w:val="24"/>
        </w:rPr>
        <w:t xml:space="preserve">Form </w:t>
      </w:r>
      <w:r w:rsidR="00421C31" w:rsidRPr="00421C31">
        <w:rPr>
          <w:rFonts w:ascii="Times New Roman" w:hAnsi="Times New Roman" w:cs="Times New Roman"/>
          <w:sz w:val="24"/>
          <w:szCs w:val="24"/>
        </w:rPr>
        <w:t>H</w:t>
      </w:r>
      <w:r w:rsidR="002C18F5" w:rsidRPr="00421C31">
        <w:rPr>
          <w:rFonts w:ascii="Times New Roman" w:hAnsi="Times New Roman" w:cs="Times New Roman"/>
          <w:sz w:val="24"/>
          <w:szCs w:val="24"/>
        </w:rPr>
        <w:t xml:space="preserve"> is </w:t>
      </w:r>
      <w:r w:rsidR="00D04978" w:rsidRPr="00421C31">
        <w:rPr>
          <w:rFonts w:ascii="Times New Roman" w:hAnsi="Times New Roman" w:cs="Times New Roman"/>
          <w:sz w:val="24"/>
          <w:szCs w:val="24"/>
        </w:rPr>
        <w:t xml:space="preserve">to be used </w:t>
      </w:r>
      <w:r w:rsidR="002C18F5" w:rsidRPr="00421C31">
        <w:rPr>
          <w:rFonts w:ascii="Times New Roman" w:hAnsi="Times New Roman" w:cs="Times New Roman"/>
          <w:sz w:val="24"/>
          <w:szCs w:val="24"/>
        </w:rPr>
        <w:t xml:space="preserve">for any </w:t>
      </w:r>
      <w:r w:rsidR="00421C31" w:rsidRPr="00421C31">
        <w:rPr>
          <w:rFonts w:ascii="Times New Roman" w:hAnsi="Times New Roman" w:cs="Times New Roman"/>
          <w:sz w:val="24"/>
          <w:szCs w:val="24"/>
        </w:rPr>
        <w:t xml:space="preserve">deviation or violation of the protocol </w:t>
      </w:r>
      <w:r w:rsidR="00A15467" w:rsidRPr="00421C31">
        <w:rPr>
          <w:rFonts w:ascii="Times New Roman" w:hAnsi="Times New Roman" w:cs="Times New Roman"/>
          <w:sz w:val="24"/>
          <w:szCs w:val="24"/>
        </w:rPr>
        <w:t xml:space="preserve">that should be reported to the IRB for ongoing monitoring of risks of the research.   </w:t>
      </w:r>
      <w:r w:rsidR="00A15467" w:rsidRPr="00421C31">
        <w:rPr>
          <w:rFonts w:ascii="Times New Roman" w:hAnsi="Times New Roman" w:cs="Times New Roman"/>
          <w:spacing w:val="-3"/>
          <w:sz w:val="24"/>
          <w:szCs w:val="24"/>
        </w:rPr>
        <w:t xml:space="preserve">The Common Rule specifies that investigators “promptly report…all unanticipated problems involving risk to human subjects”.  Such reporting can vary greatly depending on the nature of the study.  </w:t>
      </w:r>
    </w:p>
    <w:p w14:paraId="3801FCCC" w14:textId="3558E000" w:rsidR="00421C31" w:rsidRDefault="00421C31" w:rsidP="00421C31">
      <w:pPr>
        <w:spacing w:line="240" w:lineRule="auto"/>
        <w:rPr>
          <w:rFonts w:ascii="Times New Roman" w:hAnsi="Times New Roman" w:cs="Times New Roman"/>
          <w:sz w:val="24"/>
          <w:szCs w:val="24"/>
        </w:rPr>
      </w:pPr>
      <w:r w:rsidRPr="00421C31">
        <w:rPr>
          <w:rFonts w:ascii="Times New Roman" w:hAnsi="Times New Roman" w:cs="Times New Roman"/>
          <w:bCs/>
          <w:sz w:val="24"/>
          <w:szCs w:val="24"/>
        </w:rPr>
        <w:t>The protocol approved by the IRB must be followed or amended.  Inadvertent mistakes, deviations and violations by both study staff and subjects do occur. Adherence to the approved protocol is not always possible and in some cases, especially those involving patient safety, such incidences must be reported to the IRB to help determine whether appropriate safeguards are in effect and whether the consent form provides adequate information for a subject to provide informed consent. Reportable deviations/violations should be submitted to the IRB within five working days.</w:t>
      </w:r>
      <w:r w:rsidRPr="00421C31">
        <w:rPr>
          <w:rFonts w:ascii="Times New Roman" w:hAnsi="Times New Roman" w:cs="Times New Roman"/>
          <w:sz w:val="24"/>
          <w:szCs w:val="24"/>
        </w:rPr>
        <w:t xml:space="preserve">  That report should be in the form of a letter or use of Form H documenting the deviation/violation and providing a process by which to prevent further similar </w:t>
      </w:r>
      <w:r>
        <w:rPr>
          <w:rFonts w:ascii="Times New Roman" w:hAnsi="Times New Roman" w:cs="Times New Roman"/>
          <w:sz w:val="24"/>
          <w:szCs w:val="24"/>
        </w:rPr>
        <w:t>deviations/violations</w:t>
      </w:r>
      <w:r w:rsidRPr="00421C31">
        <w:rPr>
          <w:rFonts w:ascii="Times New Roman" w:hAnsi="Times New Roman" w:cs="Times New Roman"/>
          <w:sz w:val="24"/>
          <w:szCs w:val="24"/>
        </w:rPr>
        <w:t xml:space="preserve">.  </w:t>
      </w:r>
    </w:p>
    <w:p w14:paraId="5D059128" w14:textId="251A8CB6" w:rsidR="00A15467" w:rsidRPr="00421C31" w:rsidRDefault="00421C31" w:rsidP="00421C31">
      <w:pPr>
        <w:spacing w:line="240" w:lineRule="auto"/>
        <w:rPr>
          <w:rFonts w:ascii="Times New Roman" w:hAnsi="Times New Roman" w:cs="Times New Roman"/>
          <w:bCs/>
          <w:sz w:val="24"/>
          <w:szCs w:val="24"/>
        </w:rPr>
      </w:pPr>
      <w:r w:rsidRPr="00421C31">
        <w:rPr>
          <w:rFonts w:ascii="Times New Roman" w:hAnsi="Times New Roman" w:cs="Times New Roman"/>
          <w:sz w:val="24"/>
          <w:szCs w:val="24"/>
        </w:rPr>
        <w:t xml:space="preserve">Use of Form H is also appropriate for documenting “exceptions”.   An exception may be granted in advance through a waiver by the sponsor or may be the result of a physician’s decision that is in the best interest of the research subject.  In those instances when adequate time exists, waivers must also be approved by the IRB  via an amendment or modification of the research.    This should be done using the IRB Revision/Amendment Form.  </w:t>
      </w:r>
      <w:r w:rsidRPr="00421C31">
        <w:rPr>
          <w:rFonts w:ascii="Times New Roman" w:hAnsi="Times New Roman" w:cs="Times New Roman"/>
          <w:bCs/>
          <w:sz w:val="24"/>
          <w:szCs w:val="24"/>
        </w:rPr>
        <w:t>In those instances where there is not adequate time to consult the IRB, waiver must be reported within five working days</w:t>
      </w:r>
      <w:r w:rsidRPr="00421C31">
        <w:rPr>
          <w:rFonts w:ascii="Times New Roman" w:hAnsi="Times New Roman" w:cs="Times New Roman"/>
          <w:sz w:val="24"/>
          <w:szCs w:val="24"/>
        </w:rPr>
        <w:t xml:space="preserve">.  This report should be in the form of a letter documenting the waiver.  If the investigator can anticipate that a similar situation may arise in the future, then they must submit a protocol amendment to be reviewed by the IRB.  </w:t>
      </w:r>
    </w:p>
    <w:p w14:paraId="0A8C2F48" w14:textId="1956DCED" w:rsidR="00D04978" w:rsidRPr="00A6020B" w:rsidRDefault="00572E1F" w:rsidP="00211C66">
      <w:pPr>
        <w:spacing w:line="240" w:lineRule="auto"/>
        <w:rPr>
          <w:rFonts w:ascii="Times New Roman" w:hAnsi="Times New Roman" w:cs="Times New Roman"/>
          <w:sz w:val="24"/>
          <w:szCs w:val="24"/>
        </w:rPr>
      </w:pPr>
      <w:r w:rsidRPr="00A6020B">
        <w:rPr>
          <w:rFonts w:ascii="Times New Roman" w:hAnsi="Times New Roman" w:cs="Times New Roman"/>
          <w:sz w:val="24"/>
          <w:szCs w:val="24"/>
        </w:rPr>
        <w:t xml:space="preserve">Form </w:t>
      </w:r>
      <w:r w:rsidR="00421C31">
        <w:rPr>
          <w:rFonts w:ascii="Times New Roman" w:hAnsi="Times New Roman" w:cs="Times New Roman"/>
          <w:sz w:val="24"/>
          <w:szCs w:val="24"/>
        </w:rPr>
        <w:t>H</w:t>
      </w:r>
      <w:r w:rsidRPr="00A6020B">
        <w:rPr>
          <w:rFonts w:ascii="Times New Roman" w:hAnsi="Times New Roman" w:cs="Times New Roman"/>
          <w:sz w:val="24"/>
          <w:szCs w:val="24"/>
        </w:rPr>
        <w:t xml:space="preserve"> and relevant documents for review must be submitted to Ms. Valerie Stallings at </w:t>
      </w:r>
      <w:hyperlink r:id="rId9" w:history="1">
        <w:r w:rsidRPr="00A6020B">
          <w:rPr>
            <w:rStyle w:val="Hyperlink"/>
            <w:rFonts w:ascii="Times New Roman" w:hAnsi="Times New Roman" w:cs="Times New Roman"/>
            <w:sz w:val="24"/>
            <w:szCs w:val="24"/>
          </w:rPr>
          <w:t>VStallin@LHS.ORG</w:t>
        </w:r>
      </w:hyperlink>
      <w:r w:rsidRPr="00A6020B">
        <w:rPr>
          <w:rFonts w:ascii="Times New Roman" w:hAnsi="Times New Roman" w:cs="Times New Roman"/>
          <w:sz w:val="24"/>
          <w:szCs w:val="24"/>
        </w:rPr>
        <w:t xml:space="preserve"> for IRB review and </w:t>
      </w:r>
      <w:r w:rsidR="00211C66">
        <w:rPr>
          <w:rFonts w:ascii="Times New Roman" w:hAnsi="Times New Roman" w:cs="Times New Roman"/>
          <w:sz w:val="24"/>
          <w:szCs w:val="24"/>
        </w:rPr>
        <w:t>acknowledgment.</w:t>
      </w:r>
    </w:p>
    <w:p w14:paraId="3EFE823F" w14:textId="701F7078" w:rsidR="00D04978" w:rsidRDefault="00D04978" w:rsidP="00D04978">
      <w:pPr>
        <w:spacing w:after="0" w:line="240" w:lineRule="auto"/>
        <w:jc w:val="center"/>
        <w:rPr>
          <w:rFonts w:ascii="Times New Roman" w:hAnsi="Times New Roman" w:cs="Times New Roman"/>
          <w:b/>
          <w:bCs/>
          <w:sz w:val="24"/>
          <w:szCs w:val="24"/>
        </w:rPr>
      </w:pPr>
      <w:r w:rsidRPr="00A6020B">
        <w:rPr>
          <w:rFonts w:ascii="Times New Roman" w:hAnsi="Times New Roman" w:cs="Times New Roman"/>
          <w:b/>
          <w:bCs/>
          <w:sz w:val="24"/>
          <w:szCs w:val="24"/>
        </w:rPr>
        <w:t>Submission Requirements</w:t>
      </w:r>
    </w:p>
    <w:p w14:paraId="69539503" w14:textId="2078E73F" w:rsidR="00E1118C" w:rsidRDefault="00E1118C" w:rsidP="002A5985">
      <w:pPr>
        <w:tabs>
          <w:tab w:val="left" w:pos="-720"/>
        </w:tabs>
        <w:suppressAutoHyphens/>
        <w:spacing w:line="240" w:lineRule="auto"/>
        <w:jc w:val="both"/>
        <w:rPr>
          <w:rFonts w:ascii="Times New Roman" w:hAnsi="Times New Roman" w:cs="Times New Roman"/>
          <w:spacing w:val="-3"/>
          <w:sz w:val="24"/>
          <w:szCs w:val="24"/>
        </w:rPr>
      </w:pPr>
      <w:r w:rsidRPr="00E1118C">
        <w:rPr>
          <w:rFonts w:ascii="Times New Roman" w:hAnsi="Times New Roman" w:cs="Times New Roman"/>
          <w:sz w:val="24"/>
          <w:szCs w:val="24"/>
        </w:rPr>
        <w:t xml:space="preserve">Use the form to </w:t>
      </w:r>
      <w:r w:rsidR="00211C66">
        <w:rPr>
          <w:rFonts w:ascii="Times New Roman" w:hAnsi="Times New Roman" w:cs="Times New Roman"/>
          <w:sz w:val="24"/>
          <w:szCs w:val="24"/>
        </w:rPr>
        <w:t xml:space="preserve">determine the nature of the </w:t>
      </w:r>
      <w:r w:rsidR="00421C31">
        <w:rPr>
          <w:rFonts w:ascii="Times New Roman" w:hAnsi="Times New Roman" w:cs="Times New Roman"/>
          <w:sz w:val="24"/>
          <w:szCs w:val="24"/>
        </w:rPr>
        <w:t>deviation/violation (or exception)</w:t>
      </w:r>
      <w:r w:rsidR="00211C66">
        <w:rPr>
          <w:rFonts w:ascii="Times New Roman" w:hAnsi="Times New Roman" w:cs="Times New Roman"/>
          <w:sz w:val="24"/>
          <w:szCs w:val="24"/>
        </w:rPr>
        <w:t xml:space="preserve"> and </w:t>
      </w:r>
      <w:r w:rsidRPr="00E1118C">
        <w:rPr>
          <w:rFonts w:ascii="Times New Roman" w:hAnsi="Times New Roman" w:cs="Times New Roman"/>
          <w:sz w:val="24"/>
          <w:szCs w:val="24"/>
        </w:rPr>
        <w:t>summarize in detail the date of the</w:t>
      </w:r>
      <w:r w:rsidR="00421C31">
        <w:rPr>
          <w:rFonts w:ascii="Times New Roman" w:hAnsi="Times New Roman" w:cs="Times New Roman"/>
          <w:sz w:val="24"/>
          <w:szCs w:val="24"/>
        </w:rPr>
        <w:t xml:space="preserve"> event</w:t>
      </w:r>
      <w:r w:rsidRPr="00E1118C">
        <w:rPr>
          <w:rFonts w:ascii="Times New Roman" w:hAnsi="Times New Roman" w:cs="Times New Roman"/>
          <w:sz w:val="24"/>
          <w:szCs w:val="24"/>
        </w:rPr>
        <w:t>, the date the</w:t>
      </w:r>
      <w:r w:rsidR="00421C31">
        <w:rPr>
          <w:rFonts w:ascii="Times New Roman" w:hAnsi="Times New Roman" w:cs="Times New Roman"/>
          <w:sz w:val="24"/>
          <w:szCs w:val="24"/>
        </w:rPr>
        <w:t xml:space="preserve"> event</w:t>
      </w:r>
      <w:r w:rsidR="00211C66">
        <w:rPr>
          <w:rFonts w:ascii="Times New Roman" w:hAnsi="Times New Roman" w:cs="Times New Roman"/>
          <w:sz w:val="24"/>
          <w:szCs w:val="24"/>
        </w:rPr>
        <w:t xml:space="preserve"> was reported to the principal investigator (</w:t>
      </w:r>
      <w:r w:rsidRPr="00E1118C">
        <w:rPr>
          <w:rFonts w:ascii="Times New Roman" w:hAnsi="Times New Roman" w:cs="Times New Roman"/>
          <w:sz w:val="24"/>
          <w:szCs w:val="24"/>
        </w:rPr>
        <w:t>PI</w:t>
      </w:r>
      <w:r w:rsidR="00211C66">
        <w:rPr>
          <w:rFonts w:ascii="Times New Roman" w:hAnsi="Times New Roman" w:cs="Times New Roman"/>
          <w:sz w:val="24"/>
          <w:szCs w:val="24"/>
        </w:rPr>
        <w:t>)</w:t>
      </w:r>
      <w:r w:rsidRPr="00E1118C">
        <w:rPr>
          <w:rFonts w:ascii="Times New Roman" w:hAnsi="Times New Roman" w:cs="Times New Roman"/>
          <w:sz w:val="24"/>
          <w:szCs w:val="24"/>
        </w:rPr>
        <w:t xml:space="preserve">, the date reported to the IRB, and whether the </w:t>
      </w:r>
      <w:r w:rsidR="00421C31">
        <w:rPr>
          <w:rFonts w:ascii="Times New Roman" w:hAnsi="Times New Roman" w:cs="Times New Roman"/>
          <w:sz w:val="24"/>
          <w:szCs w:val="24"/>
        </w:rPr>
        <w:t>event</w:t>
      </w:r>
      <w:r w:rsidRPr="00E1118C">
        <w:rPr>
          <w:rFonts w:ascii="Times New Roman" w:hAnsi="Times New Roman" w:cs="Times New Roman"/>
          <w:sz w:val="24"/>
          <w:szCs w:val="24"/>
        </w:rPr>
        <w:t xml:space="preserve"> was an on-site (Legacy subject) or off-site (non-Legacy subject).  </w:t>
      </w:r>
      <w:r w:rsidRPr="00E1118C">
        <w:rPr>
          <w:rFonts w:ascii="Times New Roman" w:hAnsi="Times New Roman" w:cs="Times New Roman"/>
          <w:spacing w:val="-3"/>
          <w:sz w:val="24"/>
          <w:szCs w:val="24"/>
        </w:rPr>
        <w:t xml:space="preserve">All on-site reports will receive review by the IRB and a formal response from the IRB e.g., acknowledgement, request for additional information, approval etc.  </w:t>
      </w:r>
    </w:p>
    <w:p w14:paraId="66C9A974" w14:textId="37346D01" w:rsidR="007037C5" w:rsidRDefault="00211C66" w:rsidP="002A5985">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The PI should describe the event in detail and provide an analysis regarding the </w:t>
      </w:r>
      <w:r w:rsidR="007037C5">
        <w:rPr>
          <w:rFonts w:ascii="Times New Roman" w:hAnsi="Times New Roman" w:cs="Times New Roman"/>
          <w:spacing w:val="-3"/>
          <w:sz w:val="24"/>
          <w:szCs w:val="24"/>
        </w:rPr>
        <w:t>event</w:t>
      </w:r>
      <w:r>
        <w:rPr>
          <w:rFonts w:ascii="Times New Roman" w:hAnsi="Times New Roman" w:cs="Times New Roman"/>
          <w:spacing w:val="-3"/>
          <w:sz w:val="24"/>
          <w:szCs w:val="24"/>
        </w:rPr>
        <w:t xml:space="preserve"> </w:t>
      </w:r>
      <w:r w:rsidR="007037C5">
        <w:rPr>
          <w:rFonts w:ascii="Times New Roman" w:hAnsi="Times New Roman" w:cs="Times New Roman"/>
          <w:spacing w:val="-3"/>
          <w:sz w:val="24"/>
          <w:szCs w:val="24"/>
        </w:rPr>
        <w:t xml:space="preserve">and provide a corrective action plan to ensure that the deviation/violation does not recur. </w:t>
      </w:r>
    </w:p>
    <w:p w14:paraId="7ABF3F96" w14:textId="457252CC" w:rsidR="007037C5" w:rsidRPr="007037C5" w:rsidRDefault="007037C5" w:rsidP="007037C5">
      <w:pPr>
        <w:spacing w:before="60" w:line="240" w:lineRule="auto"/>
        <w:rPr>
          <w:rFonts w:ascii="Times New Roman" w:hAnsi="Times New Roman" w:cs="Times New Roman"/>
          <w:bCs/>
          <w:color w:val="000000" w:themeColor="text1"/>
          <w:sz w:val="24"/>
          <w:szCs w:val="24"/>
        </w:rPr>
      </w:pPr>
      <w:r w:rsidRPr="007037C5">
        <w:rPr>
          <w:rFonts w:ascii="Times New Roman" w:hAnsi="Times New Roman" w:cs="Times New Roman"/>
          <w:bCs/>
          <w:color w:val="000000" w:themeColor="text1"/>
          <w:sz w:val="24"/>
          <w:szCs w:val="24"/>
        </w:rPr>
        <w:t xml:space="preserve">The IRB will determine if the deviation/violation will warrant a finding of con-compliance, including serious non-compliance. </w:t>
      </w:r>
    </w:p>
    <w:p w14:paraId="3B990005" w14:textId="77777777" w:rsidR="007037C5" w:rsidRPr="007037C5" w:rsidRDefault="00D96462" w:rsidP="00D96462">
      <w:pPr>
        <w:spacing w:before="60" w:line="240" w:lineRule="auto"/>
        <w:rPr>
          <w:rFonts w:ascii="Times New Roman" w:hAnsi="Times New Roman" w:cs="Times New Roman"/>
          <w:bCs/>
          <w:color w:val="000000" w:themeColor="text1"/>
          <w:sz w:val="24"/>
          <w:szCs w:val="24"/>
        </w:rPr>
      </w:pPr>
      <w:r w:rsidRPr="007037C5">
        <w:rPr>
          <w:rFonts w:ascii="Times New Roman" w:hAnsi="Times New Roman" w:cs="Times New Roman"/>
          <w:bCs/>
          <w:color w:val="000000" w:themeColor="text1"/>
          <w:sz w:val="24"/>
          <w:szCs w:val="24"/>
        </w:rPr>
        <w:t xml:space="preserve">The IRB will determine if the PI’s </w:t>
      </w:r>
      <w:r w:rsidR="007037C5" w:rsidRPr="007037C5">
        <w:rPr>
          <w:rFonts w:ascii="Times New Roman" w:hAnsi="Times New Roman" w:cs="Times New Roman"/>
          <w:bCs/>
          <w:color w:val="000000" w:themeColor="text1"/>
          <w:sz w:val="24"/>
          <w:szCs w:val="24"/>
        </w:rPr>
        <w:t xml:space="preserve">corrective action plan is adequate for future purposes. </w:t>
      </w:r>
    </w:p>
    <w:p w14:paraId="0AB25776" w14:textId="58956588" w:rsidR="00572E1F" w:rsidRPr="00A6020B" w:rsidRDefault="00572E1F" w:rsidP="00913B00">
      <w:pPr>
        <w:spacing w:after="0" w:line="240" w:lineRule="auto"/>
        <w:rPr>
          <w:rFonts w:ascii="Times New Roman" w:hAnsi="Times New Roman" w:cs="Times New Roman"/>
          <w:sz w:val="24"/>
          <w:szCs w:val="24"/>
        </w:rPr>
      </w:pPr>
    </w:p>
    <w:p w14:paraId="5A2B3910" w14:textId="77777777" w:rsidR="005E0800" w:rsidRPr="005E0800" w:rsidRDefault="005E0800" w:rsidP="005E0800">
      <w:pPr>
        <w:shd w:val="clear" w:color="auto" w:fill="BDD6EE"/>
        <w:spacing w:after="160" w:line="259" w:lineRule="auto"/>
        <w:jc w:val="center"/>
        <w:rPr>
          <w:rFonts w:ascii="Times New Roman" w:eastAsia="Times New Roman" w:hAnsi="Times New Roman" w:cs="Times New Roman"/>
          <w:b/>
          <w:bCs/>
          <w:spacing w:val="-3"/>
          <w:sz w:val="24"/>
          <w:szCs w:val="24"/>
        </w:rPr>
      </w:pPr>
      <w:r w:rsidRPr="005E0800">
        <w:rPr>
          <w:rFonts w:ascii="Times New Roman" w:eastAsia="Times New Roman" w:hAnsi="Times New Roman" w:cs="Times New Roman"/>
          <w:b/>
          <w:bCs/>
          <w:spacing w:val="-3"/>
          <w:sz w:val="24"/>
          <w:szCs w:val="24"/>
        </w:rPr>
        <w:t>WHO TO CONTACT FOR FURTHER INFORMATION OR IF YOU HAVE QUESTIONS</w:t>
      </w:r>
    </w:p>
    <w:p w14:paraId="33C1D114" w14:textId="77777777" w:rsidR="00745150" w:rsidRPr="00913751" w:rsidRDefault="00745150" w:rsidP="00745150">
      <w:pPr>
        <w:spacing w:after="240"/>
        <w:rPr>
          <w:rFonts w:ascii="Times New Roman" w:hAnsi="Times New Roman" w:cs="Times New Roman"/>
          <w:b/>
          <w:bCs/>
          <w:spacing w:val="-3"/>
          <w:sz w:val="24"/>
          <w:szCs w:val="24"/>
          <w:u w:val="single"/>
        </w:rPr>
      </w:pPr>
      <w:bookmarkStart w:id="0" w:name="_Hlk168326265"/>
      <w:bookmarkStart w:id="1" w:name="_Hlk168326424"/>
      <w:r w:rsidRPr="00913751">
        <w:rPr>
          <w:rFonts w:ascii="Times New Roman" w:hAnsi="Times New Roman" w:cs="Times New Roman"/>
          <w:b/>
          <w:bCs/>
          <w:spacing w:val="-3"/>
          <w:sz w:val="24"/>
          <w:szCs w:val="24"/>
          <w:u w:val="single"/>
        </w:rPr>
        <w:t>SUBMIT FORM TO:</w:t>
      </w:r>
    </w:p>
    <w:p w14:paraId="72B99488" w14:textId="3DD79558" w:rsidR="00745150" w:rsidRPr="00913751" w:rsidRDefault="00745150" w:rsidP="00745150">
      <w:pPr>
        <w:rPr>
          <w:rFonts w:ascii="Times New Roman" w:hAnsi="Times New Roman" w:cs="Times New Roman"/>
          <w:sz w:val="24"/>
          <w:szCs w:val="24"/>
        </w:rPr>
      </w:pPr>
      <w:hyperlink r:id="rId10" w:history="1">
        <w:r w:rsidRPr="00913751">
          <w:rPr>
            <w:rFonts w:ascii="Times New Roman" w:hAnsi="Times New Roman" w:cs="Times New Roman"/>
            <w:color w:val="0000FF" w:themeColor="hyperlink"/>
            <w:sz w:val="24"/>
            <w:szCs w:val="24"/>
            <w:u w:val="single"/>
          </w:rPr>
          <w:t>irbsubmissions@lhs.org</w:t>
        </w:r>
      </w:hyperlink>
      <w:r w:rsidRPr="00913751">
        <w:rPr>
          <w:rFonts w:ascii="Times New Roman" w:hAnsi="Times New Roman" w:cs="Times New Roman"/>
          <w:sz w:val="24"/>
          <w:szCs w:val="24"/>
        </w:rPr>
        <w:t xml:space="preserve">  </w:t>
      </w:r>
    </w:p>
    <w:p w14:paraId="548412BA" w14:textId="77777777" w:rsidR="00745150" w:rsidRPr="00913751" w:rsidRDefault="00745150" w:rsidP="00745150">
      <w:pPr>
        <w:spacing w:after="240"/>
        <w:rPr>
          <w:rFonts w:ascii="Times New Roman" w:hAnsi="Times New Roman" w:cs="Times New Roman"/>
          <w:b/>
          <w:bCs/>
          <w:spacing w:val="-3"/>
          <w:sz w:val="24"/>
          <w:szCs w:val="24"/>
          <w:u w:val="single"/>
        </w:rPr>
      </w:pPr>
      <w:r w:rsidRPr="00913751">
        <w:rPr>
          <w:rFonts w:ascii="Times New Roman" w:hAnsi="Times New Roman" w:cs="Times New Roman"/>
          <w:b/>
          <w:bCs/>
          <w:spacing w:val="-3"/>
          <w:sz w:val="24"/>
          <w:szCs w:val="24"/>
          <w:u w:val="single"/>
        </w:rPr>
        <w:t>QUESTIONS?</w:t>
      </w:r>
    </w:p>
    <w:p w14:paraId="69CF4402" w14:textId="77777777" w:rsidR="00745150" w:rsidRPr="00913751" w:rsidRDefault="00745150" w:rsidP="00745150">
      <w:pPr>
        <w:spacing w:after="0"/>
        <w:rPr>
          <w:rFonts w:ascii="Times New Roman" w:hAnsi="Times New Roman" w:cs="Times New Roman"/>
          <w:b/>
          <w:noProof/>
          <w:sz w:val="24"/>
          <w:szCs w:val="24"/>
        </w:rPr>
      </w:pPr>
      <w:bookmarkStart w:id="2" w:name="_Hlk168323979"/>
      <w:bookmarkEnd w:id="0"/>
      <w:r w:rsidRPr="00913751">
        <w:rPr>
          <w:rFonts w:ascii="Times New Roman" w:hAnsi="Times New Roman" w:cs="Times New Roman"/>
          <w:b/>
          <w:noProof/>
          <w:sz w:val="24"/>
          <w:szCs w:val="24"/>
        </w:rPr>
        <w:t xml:space="preserve">Rebecca Young, MA, CCRP </w:t>
      </w:r>
    </w:p>
    <w:p w14:paraId="4F70E3C8"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Regulatory Specialist </w:t>
      </w:r>
    </w:p>
    <w:p w14:paraId="38DF4E71"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Administration </w:t>
      </w:r>
    </w:p>
    <w:p w14:paraId="69D11645"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Legacy Research Institute</w:t>
      </w:r>
    </w:p>
    <w:p w14:paraId="15505160"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1225 NE 2</w:t>
      </w:r>
      <w:r w:rsidRPr="00913751">
        <w:rPr>
          <w:rFonts w:ascii="Times New Roman" w:hAnsi="Times New Roman" w:cs="Times New Roman"/>
          <w:noProof/>
          <w:sz w:val="24"/>
          <w:szCs w:val="24"/>
          <w:vertAlign w:val="superscript"/>
        </w:rPr>
        <w:t>nd</w:t>
      </w:r>
      <w:r w:rsidRPr="00913751">
        <w:rPr>
          <w:rFonts w:ascii="Times New Roman" w:hAnsi="Times New Roman" w:cs="Times New Roman"/>
          <w:noProof/>
          <w:sz w:val="24"/>
          <w:szCs w:val="24"/>
        </w:rPr>
        <w:t xml:space="preserve"> Ave</w:t>
      </w:r>
    </w:p>
    <w:p w14:paraId="454E9077"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Portland, OR 97232</w:t>
      </w:r>
    </w:p>
    <w:p w14:paraId="7208EEBB" w14:textId="77777777" w:rsidR="00745150" w:rsidRPr="00913751" w:rsidRDefault="00745150" w:rsidP="00745150">
      <w:pPr>
        <w:spacing w:after="0"/>
        <w:rPr>
          <w:rFonts w:ascii="Times New Roman" w:hAnsi="Times New Roman" w:cs="Times New Roman"/>
          <w:noProof/>
          <w:sz w:val="24"/>
          <w:szCs w:val="24"/>
        </w:rPr>
      </w:pPr>
      <w:r w:rsidRPr="00913751">
        <w:rPr>
          <w:rFonts w:ascii="Times New Roman" w:hAnsi="Times New Roman" w:cs="Times New Roman"/>
          <w:noProof/>
          <w:sz w:val="24"/>
          <w:szCs w:val="24"/>
        </w:rPr>
        <w:t>Phone (503) 413-5355</w:t>
      </w:r>
    </w:p>
    <w:p w14:paraId="5BBB8367" w14:textId="77777777" w:rsidR="00745150" w:rsidRPr="00913751" w:rsidRDefault="00745150" w:rsidP="00745150">
      <w:pPr>
        <w:spacing w:after="0"/>
        <w:rPr>
          <w:rFonts w:ascii="Times New Roman" w:hAnsi="Times New Roman" w:cs="Times New Roman"/>
          <w:noProof/>
          <w:sz w:val="24"/>
          <w:szCs w:val="24"/>
        </w:rPr>
      </w:pPr>
      <w:hyperlink r:id="rId11" w:history="1">
        <w:r w:rsidRPr="00913751">
          <w:rPr>
            <w:rStyle w:val="Hyperlink"/>
            <w:noProof/>
          </w:rPr>
          <w:t>reyoung@lhs.org</w:t>
        </w:r>
      </w:hyperlink>
    </w:p>
    <w:bookmarkEnd w:id="1"/>
    <w:bookmarkEnd w:id="2"/>
    <w:p w14:paraId="2C51A2DB" w14:textId="77777777" w:rsidR="005E0800" w:rsidRPr="005E0800" w:rsidRDefault="005E0800" w:rsidP="005E0800">
      <w:pPr>
        <w:spacing w:after="0" w:line="240" w:lineRule="auto"/>
        <w:rPr>
          <w:rFonts w:ascii="Times New Roman" w:eastAsia="Times New Roman" w:hAnsi="Times New Roman" w:cs="Times New Roman"/>
          <w:noProof/>
          <w:color w:val="4472C4"/>
          <w:sz w:val="24"/>
          <w:szCs w:val="24"/>
        </w:rPr>
      </w:pPr>
    </w:p>
    <w:p w14:paraId="76D2111F" w14:textId="77777777" w:rsidR="00572E1F" w:rsidRPr="00A6020B" w:rsidRDefault="00572E1F" w:rsidP="00913B00">
      <w:pPr>
        <w:spacing w:after="0" w:line="240" w:lineRule="auto"/>
        <w:rPr>
          <w:rFonts w:ascii="Times New Roman" w:hAnsi="Times New Roman" w:cs="Times New Roman"/>
          <w:sz w:val="24"/>
          <w:szCs w:val="24"/>
        </w:rPr>
      </w:pPr>
    </w:p>
    <w:sectPr w:rsidR="00572E1F" w:rsidRPr="00A6020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85BF" w14:textId="77777777" w:rsidR="00B87EF8" w:rsidRDefault="00B87EF8" w:rsidP="002C18F5">
      <w:pPr>
        <w:spacing w:after="0" w:line="240" w:lineRule="auto"/>
      </w:pPr>
      <w:r>
        <w:separator/>
      </w:r>
    </w:p>
  </w:endnote>
  <w:endnote w:type="continuationSeparator" w:id="0">
    <w:p w14:paraId="669D461B" w14:textId="77777777" w:rsidR="00B87EF8" w:rsidRDefault="00B87EF8"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ED7" w14:textId="77777777" w:rsidR="004D7088" w:rsidRDefault="004D7088" w:rsidP="003605E9">
    <w:pPr>
      <w:pStyle w:val="Footer"/>
      <w:jc w:val="center"/>
      <w:rPr>
        <w:rFonts w:ascii="Times New Roman" w:hAnsi="Times New Roman" w:cs="Times New Roman"/>
        <w:sz w:val="20"/>
        <w:szCs w:val="20"/>
      </w:rPr>
    </w:pPr>
  </w:p>
  <w:p w14:paraId="684289B3" w14:textId="57B8400D" w:rsidR="003605E9" w:rsidRPr="007037C5" w:rsidRDefault="004D7088" w:rsidP="004D7088">
    <w:pPr>
      <w:jc w:val="center"/>
      <w:rPr>
        <w:rFonts w:ascii="Times New Roman" w:hAnsi="Times New Roman" w:cs="Times New Roman"/>
        <w:color w:val="000000" w:themeColor="text1"/>
        <w:sz w:val="20"/>
        <w:szCs w:val="20"/>
      </w:rPr>
    </w:pPr>
    <w:r w:rsidRPr="007037C5">
      <w:rPr>
        <w:rFonts w:ascii="Times New Roman" w:hAnsi="Times New Roman" w:cs="Times New Roman"/>
        <w:color w:val="000000" w:themeColor="text1"/>
        <w:sz w:val="20"/>
        <w:szCs w:val="20"/>
      </w:rPr>
      <w:t xml:space="preserve">Form </w:t>
    </w:r>
    <w:r w:rsidR="007037C5" w:rsidRPr="007037C5">
      <w:rPr>
        <w:rFonts w:ascii="Times New Roman" w:hAnsi="Times New Roman" w:cs="Times New Roman"/>
        <w:color w:val="000000" w:themeColor="text1"/>
        <w:sz w:val="20"/>
        <w:szCs w:val="20"/>
      </w:rPr>
      <w:t xml:space="preserve">H </w:t>
    </w:r>
    <w:r w:rsidRPr="007037C5">
      <w:rPr>
        <w:rFonts w:ascii="Times New Roman" w:hAnsi="Times New Roman" w:cs="Times New Roman"/>
        <w:color w:val="000000" w:themeColor="text1"/>
        <w:sz w:val="20"/>
        <w:szCs w:val="20"/>
      </w:rPr>
      <w:t xml:space="preserve">Instructions </w:t>
    </w:r>
    <w:r w:rsidR="00211C66" w:rsidRPr="007037C5">
      <w:rPr>
        <w:rFonts w:ascii="Times New Roman" w:hAnsi="Times New Roman" w:cs="Times New Roman"/>
        <w:color w:val="000000" w:themeColor="text1"/>
        <w:sz w:val="20"/>
        <w:szCs w:val="20"/>
      </w:rPr>
      <w:t>–</w:t>
    </w:r>
    <w:r w:rsidR="007037C5" w:rsidRPr="007037C5">
      <w:rPr>
        <w:rFonts w:ascii="Times New Roman" w:hAnsi="Times New Roman" w:cs="Times New Roman"/>
        <w:color w:val="000000" w:themeColor="text1"/>
        <w:sz w:val="20"/>
        <w:szCs w:val="20"/>
      </w:rPr>
      <w:t xml:space="preserve">Deviation/Violation </w:t>
    </w:r>
    <w:r w:rsidR="00211C66" w:rsidRPr="007037C5">
      <w:rPr>
        <w:rFonts w:ascii="Times New Roman" w:hAnsi="Times New Roman" w:cs="Times New Roman"/>
        <w:color w:val="000000" w:themeColor="text1"/>
        <w:sz w:val="20"/>
        <w:szCs w:val="20"/>
      </w:rPr>
      <w:t xml:space="preserve">Report </w:t>
    </w:r>
    <w:r w:rsidR="007037C5" w:rsidRPr="007037C5">
      <w:rPr>
        <w:rFonts w:ascii="Times New Roman" w:hAnsi="Times New Roman" w:cs="Times New Roman"/>
        <w:color w:val="000000" w:themeColor="text1"/>
        <w:sz w:val="20"/>
        <w:szCs w:val="20"/>
      </w:rPr>
      <w:t xml:space="preserve">Form </w:t>
    </w:r>
    <w:r w:rsidR="00211C66" w:rsidRPr="007037C5">
      <w:rPr>
        <w:rFonts w:ascii="Times New Roman" w:hAnsi="Times New Roman" w:cs="Times New Roman"/>
        <w:color w:val="000000" w:themeColor="text1"/>
        <w:sz w:val="20"/>
        <w:szCs w:val="20"/>
      </w:rPr>
      <w:t xml:space="preserve">– </w:t>
    </w:r>
    <w:r w:rsidR="003605E9" w:rsidRPr="007037C5">
      <w:rPr>
        <w:rFonts w:ascii="Times New Roman" w:hAnsi="Times New Roman" w:cs="Times New Roman"/>
        <w:color w:val="000000" w:themeColor="text1"/>
        <w:sz w:val="20"/>
        <w:szCs w:val="20"/>
      </w:rPr>
      <w:t xml:space="preserve">Version </w:t>
    </w:r>
    <w:r w:rsidR="00211C66" w:rsidRPr="007037C5">
      <w:rPr>
        <w:rFonts w:ascii="Times New Roman" w:hAnsi="Times New Roman" w:cs="Times New Roman"/>
        <w:color w:val="000000" w:themeColor="text1"/>
        <w:sz w:val="20"/>
        <w:szCs w:val="20"/>
      </w:rPr>
      <w:t>6</w:t>
    </w:r>
    <w:r w:rsidR="003605E9" w:rsidRPr="007037C5">
      <w:rPr>
        <w:rFonts w:ascii="Times New Roman" w:hAnsi="Times New Roman" w:cs="Times New Roman"/>
        <w:color w:val="000000" w:themeColor="text1"/>
        <w:sz w:val="20"/>
        <w:szCs w:val="20"/>
      </w:rPr>
      <w:t>-</w:t>
    </w:r>
    <w:r w:rsidR="00211C66" w:rsidRPr="007037C5">
      <w:rPr>
        <w:rFonts w:ascii="Times New Roman" w:hAnsi="Times New Roman" w:cs="Times New Roman"/>
        <w:color w:val="000000" w:themeColor="text1"/>
        <w:sz w:val="20"/>
        <w:szCs w:val="20"/>
      </w:rPr>
      <w:t>1</w:t>
    </w:r>
    <w:r w:rsidR="003605E9" w:rsidRPr="007037C5">
      <w:rPr>
        <w:rFonts w:ascii="Times New Roman" w:hAnsi="Times New Roman" w:cs="Times New Roman"/>
        <w:color w:val="000000" w:themeColor="text1"/>
        <w:sz w:val="20"/>
        <w:szCs w:val="20"/>
      </w:rPr>
      <w:t>-20</w:t>
    </w:r>
  </w:p>
  <w:p w14:paraId="5BA991EF" w14:textId="77777777" w:rsidR="003605E9" w:rsidRDefault="003605E9">
    <w:pPr>
      <w:pStyle w:val="Footer"/>
    </w:pPr>
  </w:p>
  <w:p w14:paraId="13506BF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414C" w14:textId="77777777" w:rsidR="00B87EF8" w:rsidRDefault="00B87EF8" w:rsidP="002C18F5">
      <w:pPr>
        <w:spacing w:after="0" w:line="240" w:lineRule="auto"/>
      </w:pPr>
      <w:r>
        <w:separator/>
      </w:r>
    </w:p>
  </w:footnote>
  <w:footnote w:type="continuationSeparator" w:id="0">
    <w:p w14:paraId="560B4AD4" w14:textId="77777777" w:rsidR="00B87EF8" w:rsidRDefault="00B87EF8"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253703">
    <w:abstractNumId w:val="1"/>
  </w:num>
  <w:num w:numId="2" w16cid:durableId="194195098">
    <w:abstractNumId w:val="7"/>
  </w:num>
  <w:num w:numId="3" w16cid:durableId="793452147">
    <w:abstractNumId w:val="4"/>
  </w:num>
  <w:num w:numId="4" w16cid:durableId="273512982">
    <w:abstractNumId w:val="10"/>
  </w:num>
  <w:num w:numId="5" w16cid:durableId="431970593">
    <w:abstractNumId w:val="6"/>
  </w:num>
  <w:num w:numId="6" w16cid:durableId="1588265286">
    <w:abstractNumId w:val="3"/>
  </w:num>
  <w:num w:numId="7" w16cid:durableId="1464888090">
    <w:abstractNumId w:val="0"/>
  </w:num>
  <w:num w:numId="8" w16cid:durableId="742416273">
    <w:abstractNumId w:val="9"/>
  </w:num>
  <w:num w:numId="9" w16cid:durableId="1799836505">
    <w:abstractNumId w:val="2"/>
  </w:num>
  <w:num w:numId="10" w16cid:durableId="1752891964">
    <w:abstractNumId w:val="8"/>
  </w:num>
  <w:num w:numId="11" w16cid:durableId="1077361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A1C48"/>
    <w:rsid w:val="00113C0D"/>
    <w:rsid w:val="001527A8"/>
    <w:rsid w:val="00163524"/>
    <w:rsid w:val="00164777"/>
    <w:rsid w:val="00170CE3"/>
    <w:rsid w:val="001746BE"/>
    <w:rsid w:val="001A6DA3"/>
    <w:rsid w:val="00203CCC"/>
    <w:rsid w:val="00211C66"/>
    <w:rsid w:val="00243723"/>
    <w:rsid w:val="00282DDE"/>
    <w:rsid w:val="00284CFA"/>
    <w:rsid w:val="002A5985"/>
    <w:rsid w:val="002C18F5"/>
    <w:rsid w:val="002D4B3B"/>
    <w:rsid w:val="003141DE"/>
    <w:rsid w:val="003605E9"/>
    <w:rsid w:val="003B0EB6"/>
    <w:rsid w:val="003F602D"/>
    <w:rsid w:val="00421C31"/>
    <w:rsid w:val="0044637A"/>
    <w:rsid w:val="004664EC"/>
    <w:rsid w:val="00487181"/>
    <w:rsid w:val="004D7088"/>
    <w:rsid w:val="004F4FFB"/>
    <w:rsid w:val="00530A2F"/>
    <w:rsid w:val="005359D1"/>
    <w:rsid w:val="005458CC"/>
    <w:rsid w:val="00550079"/>
    <w:rsid w:val="005515F8"/>
    <w:rsid w:val="00572E1F"/>
    <w:rsid w:val="0058781A"/>
    <w:rsid w:val="005E0800"/>
    <w:rsid w:val="0061445E"/>
    <w:rsid w:val="00684A22"/>
    <w:rsid w:val="006A01CB"/>
    <w:rsid w:val="006A3D64"/>
    <w:rsid w:val="006B1BCB"/>
    <w:rsid w:val="006E03CE"/>
    <w:rsid w:val="006F7343"/>
    <w:rsid w:val="007037C5"/>
    <w:rsid w:val="007328F1"/>
    <w:rsid w:val="00745150"/>
    <w:rsid w:val="00745E63"/>
    <w:rsid w:val="007759F7"/>
    <w:rsid w:val="007A44E4"/>
    <w:rsid w:val="007C57B4"/>
    <w:rsid w:val="00803BB0"/>
    <w:rsid w:val="00872107"/>
    <w:rsid w:val="008D4A8B"/>
    <w:rsid w:val="00905467"/>
    <w:rsid w:val="00913B00"/>
    <w:rsid w:val="009B7B4C"/>
    <w:rsid w:val="009F2732"/>
    <w:rsid w:val="00A10829"/>
    <w:rsid w:val="00A15467"/>
    <w:rsid w:val="00A17600"/>
    <w:rsid w:val="00A218E3"/>
    <w:rsid w:val="00A36FBE"/>
    <w:rsid w:val="00A578DE"/>
    <w:rsid w:val="00A6020B"/>
    <w:rsid w:val="00A672C3"/>
    <w:rsid w:val="00A8466F"/>
    <w:rsid w:val="00A91FF2"/>
    <w:rsid w:val="00AB73E5"/>
    <w:rsid w:val="00AD60E9"/>
    <w:rsid w:val="00B011B5"/>
    <w:rsid w:val="00B06F75"/>
    <w:rsid w:val="00B254B2"/>
    <w:rsid w:val="00B30D0D"/>
    <w:rsid w:val="00B87EF8"/>
    <w:rsid w:val="00BA7FB4"/>
    <w:rsid w:val="00BD0A80"/>
    <w:rsid w:val="00BE36F6"/>
    <w:rsid w:val="00BF706D"/>
    <w:rsid w:val="00C12C5C"/>
    <w:rsid w:val="00C17579"/>
    <w:rsid w:val="00C27836"/>
    <w:rsid w:val="00C32A28"/>
    <w:rsid w:val="00C7058D"/>
    <w:rsid w:val="00CF425F"/>
    <w:rsid w:val="00D04978"/>
    <w:rsid w:val="00D330F6"/>
    <w:rsid w:val="00D96462"/>
    <w:rsid w:val="00DC51D1"/>
    <w:rsid w:val="00E1118C"/>
    <w:rsid w:val="00E14500"/>
    <w:rsid w:val="00E504B4"/>
    <w:rsid w:val="00E9253A"/>
    <w:rsid w:val="00EA0F8A"/>
    <w:rsid w:val="00F150C6"/>
    <w:rsid w:val="00F76D22"/>
    <w:rsid w:val="00F93BF6"/>
    <w:rsid w:val="00FA10FA"/>
    <w:rsid w:val="00FA23C9"/>
    <w:rsid w:val="00FA3408"/>
    <w:rsid w:val="00FA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AD99"/>
  <w15:docId w15:val="{390C6ECF-8DAE-438B-93EE-1D1D6FEB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2749">
      <w:bodyDiv w:val="1"/>
      <w:marLeft w:val="0"/>
      <w:marRight w:val="0"/>
      <w:marTop w:val="0"/>
      <w:marBottom w:val="0"/>
      <w:divBdr>
        <w:top w:val="none" w:sz="0" w:space="0" w:color="auto"/>
        <w:left w:val="none" w:sz="0" w:space="0" w:color="auto"/>
        <w:bottom w:val="none" w:sz="0" w:space="0" w:color="auto"/>
        <w:right w:val="none" w:sz="0" w:space="0" w:color="auto"/>
      </w:divBdr>
    </w:div>
    <w:div w:id="1357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young@lhs.org" TargetMode="External"/><Relationship Id="rId5" Type="http://schemas.openxmlformats.org/officeDocument/2006/relationships/footnotes" Target="footnotes.xml"/><Relationship Id="rId10" Type="http://schemas.openxmlformats.org/officeDocument/2006/relationships/hyperlink" Target="mailto:irbsubmissions@lhs.org" TargetMode="External"/><Relationship Id="rId4" Type="http://schemas.openxmlformats.org/officeDocument/2006/relationships/webSettings" Target="webSettings.xml"/><Relationship Id="rId9" Type="http://schemas.openxmlformats.org/officeDocument/2006/relationships/hyperlink" Target="mailto:VStallin@LH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Casey      :LHS Research</dc:creator>
  <cp:keywords/>
  <dc:description/>
  <cp:lastModifiedBy>Babcock Musick, Erin M :LRI Research</cp:lastModifiedBy>
  <cp:revision>2</cp:revision>
  <cp:lastPrinted>2015-02-27T23:44:00Z</cp:lastPrinted>
  <dcterms:created xsi:type="dcterms:W3CDTF">2024-07-10T16:57:00Z</dcterms:created>
  <dcterms:modified xsi:type="dcterms:W3CDTF">2024-07-10T16:57:00Z</dcterms:modified>
</cp:coreProperties>
</file>